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70" w:rsidRDefault="00C72CF4" w:rsidP="004357E4">
      <w:pPr>
        <w:pStyle w:val="Heading1"/>
        <w:rPr>
          <w:color w:val="auto"/>
          <w:lang w:val="en-US"/>
        </w:rPr>
      </w:pPr>
      <w:bookmarkStart w:id="0" w:name="_GoBack"/>
      <w:bookmarkEnd w:id="0"/>
      <w:r>
        <w:rPr>
          <w:color w:val="auto"/>
          <w:lang w:val="en-US"/>
        </w:rPr>
        <w:t>IWA</w:t>
      </w:r>
      <w:r w:rsidR="0063126D">
        <w:rPr>
          <w:color w:val="auto"/>
          <w:lang w:val="en-US"/>
        </w:rPr>
        <w:t xml:space="preserve"> </w:t>
      </w:r>
      <w:r w:rsidR="004357E4" w:rsidRPr="004357E4">
        <w:rPr>
          <w:color w:val="auto"/>
          <w:lang w:val="en-US"/>
        </w:rPr>
        <w:t xml:space="preserve">AWARD </w:t>
      </w:r>
      <w:r w:rsidR="0063126D">
        <w:rPr>
          <w:color w:val="auto"/>
          <w:lang w:val="en-US"/>
        </w:rPr>
        <w:t xml:space="preserve">on </w:t>
      </w:r>
      <w:r w:rsidR="000A3C66">
        <w:rPr>
          <w:color w:val="auto"/>
          <w:lang w:val="en-US"/>
        </w:rPr>
        <w:t>Resource R</w:t>
      </w:r>
      <w:r w:rsidR="004357E4">
        <w:rPr>
          <w:color w:val="auto"/>
          <w:lang w:val="en-US"/>
        </w:rPr>
        <w:t xml:space="preserve">ecovery </w:t>
      </w:r>
      <w:r w:rsidR="000A3C66">
        <w:rPr>
          <w:color w:val="auto"/>
          <w:lang w:val="en-US"/>
        </w:rPr>
        <w:t>Enrolment F</w:t>
      </w:r>
      <w:r w:rsidR="004357E4" w:rsidRPr="004357E4">
        <w:rPr>
          <w:color w:val="auto"/>
          <w:lang w:val="en-US"/>
        </w:rPr>
        <w:t>orm</w:t>
      </w:r>
    </w:p>
    <w:p w:rsidR="00E1512E" w:rsidRDefault="00E1512E" w:rsidP="00E1512E">
      <w:pPr>
        <w:spacing w:after="0"/>
        <w:rPr>
          <w:rFonts w:ascii="Arial" w:hAnsi="Arial" w:cs="Arial"/>
          <w:sz w:val="22"/>
          <w:lang w:val="en-US"/>
        </w:rPr>
      </w:pPr>
    </w:p>
    <w:p w:rsidR="00E1512E" w:rsidRPr="000A3C66" w:rsidRDefault="00E1512E" w:rsidP="001C53A7">
      <w:pPr>
        <w:rPr>
          <w:rFonts w:ascii="Arial" w:hAnsi="Arial" w:cs="Arial"/>
          <w:b/>
          <w:sz w:val="22"/>
          <w:lang w:val="en-US"/>
        </w:rPr>
      </w:pPr>
      <w:r w:rsidRPr="00E1512E">
        <w:rPr>
          <w:rFonts w:ascii="Arial" w:hAnsi="Arial" w:cs="Arial"/>
          <w:sz w:val="22"/>
          <w:lang w:val="en-US"/>
        </w:rPr>
        <w:t xml:space="preserve">Please fill in the application form </w:t>
      </w:r>
      <w:r w:rsidR="00E25E9C">
        <w:rPr>
          <w:rFonts w:ascii="Arial" w:hAnsi="Arial" w:cs="Arial"/>
          <w:sz w:val="22"/>
          <w:lang w:val="en-US"/>
        </w:rPr>
        <w:t xml:space="preserve">below </w:t>
      </w:r>
      <w:r>
        <w:rPr>
          <w:rFonts w:ascii="Arial" w:hAnsi="Arial" w:cs="Arial"/>
          <w:sz w:val="22"/>
          <w:lang w:val="en-US"/>
        </w:rPr>
        <w:t>and send</w:t>
      </w:r>
      <w:r w:rsidR="000A3C66">
        <w:rPr>
          <w:rFonts w:ascii="Arial" w:hAnsi="Arial" w:cs="Arial"/>
          <w:sz w:val="22"/>
          <w:lang w:val="en-US"/>
        </w:rPr>
        <w:t xml:space="preserve"> it back</w:t>
      </w:r>
      <w:r>
        <w:rPr>
          <w:rFonts w:ascii="Arial" w:hAnsi="Arial" w:cs="Arial"/>
          <w:sz w:val="22"/>
          <w:lang w:val="en-US"/>
        </w:rPr>
        <w:t xml:space="preserve"> to </w:t>
      </w:r>
      <w:hyperlink r:id="rId9" w:history="1">
        <w:r w:rsidRPr="0044015B">
          <w:rPr>
            <w:rStyle w:val="Hyperlink"/>
            <w:rFonts w:ascii="Arial" w:hAnsi="Arial" w:cs="Arial"/>
            <w:sz w:val="22"/>
            <w:lang w:val="en-US"/>
          </w:rPr>
          <w:t>hong.li@iwahq.org</w:t>
        </w:r>
      </w:hyperlink>
      <w:r>
        <w:rPr>
          <w:rFonts w:ascii="Arial" w:hAnsi="Arial" w:cs="Arial"/>
          <w:sz w:val="22"/>
          <w:lang w:val="en-US"/>
        </w:rPr>
        <w:t xml:space="preserve"> </w:t>
      </w:r>
      <w:r w:rsidRPr="000A3C66">
        <w:rPr>
          <w:rFonts w:ascii="Arial" w:hAnsi="Arial" w:cs="Arial"/>
          <w:b/>
          <w:color w:val="00B0F0"/>
          <w:sz w:val="22"/>
          <w:lang w:val="en-US"/>
        </w:rPr>
        <w:t>BEFORE</w:t>
      </w:r>
      <w:r w:rsidRPr="00E1512E">
        <w:rPr>
          <w:rFonts w:ascii="Arial" w:hAnsi="Arial" w:cs="Arial"/>
          <w:b/>
          <w:sz w:val="22"/>
          <w:lang w:val="en-US"/>
        </w:rPr>
        <w:t xml:space="preserve"> </w:t>
      </w:r>
      <w:r w:rsidR="000A3C66">
        <w:rPr>
          <w:rFonts w:ascii="Arial" w:hAnsi="Arial" w:cs="Arial"/>
          <w:b/>
          <w:sz w:val="22"/>
          <w:lang w:val="en-US"/>
        </w:rPr>
        <w:br/>
      </w:r>
      <w:r w:rsidRPr="000A3C66">
        <w:rPr>
          <w:rFonts w:ascii="Arial" w:hAnsi="Arial" w:cs="Arial"/>
          <w:b/>
          <w:i/>
          <w:color w:val="00B0F0"/>
          <w:sz w:val="22"/>
          <w:lang w:val="en-US"/>
        </w:rPr>
        <w:t>30 April 2017.</w:t>
      </w:r>
      <w:r w:rsidRPr="000A3C66">
        <w:rPr>
          <w:rFonts w:ascii="Arial" w:hAnsi="Arial" w:cs="Arial"/>
          <w:color w:val="00B0F0"/>
          <w:sz w:val="22"/>
          <w:lang w:val="en-US"/>
        </w:rPr>
        <w:t xml:space="preserve"> </w:t>
      </w:r>
    </w:p>
    <w:p w:rsidR="00AE195A" w:rsidRPr="00E1512E" w:rsidRDefault="00882DE3">
      <w:pPr>
        <w:spacing w:line="276" w:lineRule="auto"/>
        <w:rPr>
          <w:rFonts w:ascii="Arial" w:hAnsi="Arial" w:cs="Arial"/>
          <w:sz w:val="22"/>
          <w:lang w:val="en-US"/>
        </w:rPr>
      </w:pPr>
      <w:r w:rsidRPr="00E1512E">
        <w:rPr>
          <w:rFonts w:ascii="Arial" w:hAnsi="Arial" w:cs="Arial"/>
          <w:sz w:val="22"/>
          <w:lang w:val="en-US"/>
        </w:rPr>
        <w:t xml:space="preserve">On </w:t>
      </w:r>
      <w:r w:rsidR="00CE12A8" w:rsidRPr="00E1512E">
        <w:rPr>
          <w:rFonts w:ascii="Arial" w:hAnsi="Arial" w:cs="Arial"/>
          <w:sz w:val="22"/>
          <w:lang w:val="en-US"/>
        </w:rPr>
        <w:t xml:space="preserve">the </w:t>
      </w:r>
      <w:r w:rsidRPr="00E1512E">
        <w:rPr>
          <w:rFonts w:ascii="Arial" w:hAnsi="Arial" w:cs="Arial"/>
          <w:sz w:val="22"/>
          <w:lang w:val="en-US"/>
        </w:rPr>
        <w:t xml:space="preserve">next page the enquiry starts. In </w:t>
      </w:r>
      <w:r w:rsidRPr="00E1512E">
        <w:rPr>
          <w:rFonts w:ascii="Arial" w:hAnsi="Arial" w:cs="Arial"/>
          <w:i/>
          <w:sz w:val="22"/>
          <w:lang w:val="en-US"/>
        </w:rPr>
        <w:t>italic</w:t>
      </w:r>
      <w:r w:rsidRPr="00E1512E">
        <w:rPr>
          <w:rFonts w:ascii="Arial" w:hAnsi="Arial" w:cs="Arial"/>
          <w:sz w:val="22"/>
          <w:lang w:val="en-US"/>
        </w:rPr>
        <w:t xml:space="preserve"> an explanation and additional information is given. Please add your answers where </w:t>
      </w:r>
      <w:r w:rsidRPr="00E1512E">
        <w:rPr>
          <w:rFonts w:ascii="Arial" w:hAnsi="Arial" w:cs="Arial"/>
          <w:b/>
          <w:sz w:val="22"/>
          <w:lang w:val="en-US"/>
        </w:rPr>
        <w:t>‘…’</w:t>
      </w:r>
      <w:r w:rsidRPr="00E1512E">
        <w:rPr>
          <w:rFonts w:ascii="Arial" w:hAnsi="Arial" w:cs="Arial"/>
          <w:sz w:val="22"/>
          <w:lang w:val="en-US"/>
        </w:rPr>
        <w:t xml:space="preserve"> is given.</w:t>
      </w:r>
      <w:r w:rsidR="00AE195A" w:rsidRPr="00E1512E">
        <w:rPr>
          <w:rFonts w:ascii="Arial" w:hAnsi="Arial" w:cs="Arial"/>
          <w:sz w:val="22"/>
          <w:lang w:val="en-US"/>
        </w:rPr>
        <w:br w:type="page"/>
      </w:r>
    </w:p>
    <w:p w:rsidR="00E84DE3" w:rsidRDefault="00E84DE3" w:rsidP="00E84DE3">
      <w:pPr>
        <w:spacing w:before="120" w:after="0" w:line="240" w:lineRule="auto"/>
        <w:jc w:val="center"/>
        <w:rPr>
          <w:rFonts w:asciiTheme="majorHAnsi" w:eastAsiaTheme="majorEastAsia" w:hAnsiTheme="majorHAnsi" w:cstheme="majorBidi"/>
          <w:b/>
          <w:bCs/>
          <w:color w:val="262626" w:themeColor="text1" w:themeTint="D9"/>
          <w:sz w:val="28"/>
          <w:szCs w:val="28"/>
          <w:lang w:val="en-US"/>
        </w:rPr>
      </w:pPr>
    </w:p>
    <w:p w:rsidR="00E84DE3" w:rsidRDefault="001E4AD9" w:rsidP="00E84DE3">
      <w:pPr>
        <w:spacing w:before="120" w:after="0" w:line="240" w:lineRule="auto"/>
        <w:jc w:val="center"/>
        <w:rPr>
          <w:rFonts w:ascii="Arial" w:eastAsiaTheme="majorEastAsia" w:hAnsi="Arial" w:cs="Arial"/>
          <w:bCs/>
          <w:i/>
          <w:color w:val="262626" w:themeColor="text1" w:themeTint="D9"/>
          <w:sz w:val="18"/>
          <w:szCs w:val="28"/>
          <w:lang w:val="en-US"/>
        </w:rPr>
      </w:pPr>
      <w:r w:rsidRPr="00E84DE3">
        <w:rPr>
          <w:rFonts w:asciiTheme="majorHAnsi" w:eastAsiaTheme="majorEastAsia" w:hAnsiTheme="majorHAnsi" w:cstheme="majorBidi"/>
          <w:b/>
          <w:bCs/>
          <w:color w:val="262626" w:themeColor="text1" w:themeTint="D9"/>
          <w:sz w:val="28"/>
          <w:szCs w:val="28"/>
          <w:lang w:val="en-US"/>
        </w:rPr>
        <w:t>IWA AWARD on Resource Recovery Enrolment Form</w:t>
      </w:r>
      <w:r w:rsidR="00352063" w:rsidRPr="00E84DE3">
        <w:rPr>
          <w:rFonts w:asciiTheme="majorHAnsi" w:eastAsiaTheme="majorEastAsia" w:hAnsiTheme="majorHAnsi" w:cstheme="majorBidi"/>
          <w:b/>
          <w:bCs/>
          <w:color w:val="262626" w:themeColor="text1" w:themeTint="D9"/>
          <w:sz w:val="28"/>
          <w:szCs w:val="28"/>
          <w:lang w:val="en-US"/>
        </w:rPr>
        <w:br/>
      </w:r>
    </w:p>
    <w:p w:rsidR="001E4AD9" w:rsidRPr="002A5D25" w:rsidRDefault="00352063" w:rsidP="00E84DE3">
      <w:pPr>
        <w:spacing w:before="120" w:after="0" w:line="240" w:lineRule="auto"/>
        <w:jc w:val="center"/>
        <w:rPr>
          <w:rFonts w:ascii="Arial" w:eastAsiaTheme="majorEastAsia" w:hAnsi="Arial" w:cs="Arial"/>
          <w:bCs/>
          <w:i/>
          <w:color w:val="262626" w:themeColor="text1" w:themeTint="D9"/>
          <w:sz w:val="18"/>
          <w:szCs w:val="28"/>
          <w:lang w:val="en-US"/>
        </w:rPr>
      </w:pPr>
      <w:r w:rsidRPr="002A5D25">
        <w:rPr>
          <w:rFonts w:ascii="Arial" w:eastAsiaTheme="majorEastAsia" w:hAnsi="Arial" w:cs="Arial"/>
          <w:bCs/>
          <w:i/>
          <w:color w:val="262626" w:themeColor="text1" w:themeTint="D9"/>
          <w:sz w:val="18"/>
          <w:szCs w:val="28"/>
          <w:lang w:val="en-US"/>
        </w:rPr>
        <w:t>Please complete this form and return it to Dr. Hong Li via email (</w:t>
      </w:r>
      <w:hyperlink r:id="rId10" w:history="1">
        <w:r w:rsidRPr="00E84DE3">
          <w:rPr>
            <w:rStyle w:val="Hyperlink"/>
            <w:rFonts w:ascii="Arial" w:eastAsiaTheme="majorEastAsia" w:hAnsi="Arial" w:cs="Arial"/>
            <w:bCs/>
            <w:i/>
            <w:color w:val="262626" w:themeColor="text1" w:themeTint="D9"/>
            <w:sz w:val="18"/>
            <w:szCs w:val="28"/>
            <w:lang w:val="en-US"/>
          </w:rPr>
          <w:t>hong.li@iwahq.org</w:t>
        </w:r>
      </w:hyperlink>
      <w:r w:rsidRPr="002A5D25">
        <w:rPr>
          <w:rFonts w:ascii="Arial" w:eastAsiaTheme="majorEastAsia" w:hAnsi="Arial" w:cs="Arial"/>
          <w:bCs/>
          <w:i/>
          <w:color w:val="262626" w:themeColor="text1" w:themeTint="D9"/>
          <w:sz w:val="18"/>
          <w:szCs w:val="28"/>
          <w:lang w:val="en-US"/>
        </w:rPr>
        <w:t xml:space="preserve">) </w:t>
      </w:r>
      <w:r w:rsidRPr="002A5D25">
        <w:rPr>
          <w:rFonts w:ascii="Arial" w:eastAsiaTheme="majorEastAsia" w:hAnsi="Arial" w:cs="Arial"/>
          <w:b/>
          <w:bCs/>
          <w:i/>
          <w:color w:val="262626" w:themeColor="text1" w:themeTint="D9"/>
          <w:sz w:val="18"/>
          <w:szCs w:val="28"/>
          <w:lang w:val="en-US"/>
        </w:rPr>
        <w:t>BEFORE 30 April 2017</w:t>
      </w:r>
      <w:r w:rsidRPr="002A5D25">
        <w:rPr>
          <w:rFonts w:ascii="Arial" w:eastAsiaTheme="majorEastAsia" w:hAnsi="Arial" w:cs="Arial"/>
          <w:bCs/>
          <w:i/>
          <w:color w:val="262626" w:themeColor="text1" w:themeTint="D9"/>
          <w:sz w:val="18"/>
          <w:szCs w:val="28"/>
          <w:lang w:val="en-US"/>
        </w:rPr>
        <w:t>.</w:t>
      </w:r>
    </w:p>
    <w:p w:rsidR="00E84DE3" w:rsidRDefault="00E84DE3" w:rsidP="00E84DE3">
      <w:pPr>
        <w:spacing w:after="0" w:line="240" w:lineRule="auto"/>
        <w:rPr>
          <w:rFonts w:ascii="Arial" w:hAnsi="Arial" w:cs="Arial"/>
          <w:b/>
          <w:sz w:val="22"/>
          <w:lang w:val="en-US"/>
        </w:rPr>
      </w:pPr>
    </w:p>
    <w:p w:rsidR="00FA5B3A" w:rsidRPr="00E1512E" w:rsidRDefault="00AE195A" w:rsidP="00AE195A">
      <w:pPr>
        <w:rPr>
          <w:rFonts w:ascii="Arial" w:hAnsi="Arial" w:cs="Arial"/>
          <w:b/>
          <w:sz w:val="22"/>
          <w:lang w:val="en-US"/>
        </w:rPr>
      </w:pPr>
      <w:r w:rsidRPr="00E1512E">
        <w:rPr>
          <w:rFonts w:ascii="Arial" w:hAnsi="Arial" w:cs="Arial"/>
          <w:b/>
          <w:sz w:val="22"/>
          <w:lang w:val="en-US"/>
        </w:rPr>
        <w:t>Title of best practice</w:t>
      </w:r>
      <w:r w:rsidR="00FA5B3A" w:rsidRPr="00E1512E">
        <w:rPr>
          <w:rFonts w:ascii="Arial" w:hAnsi="Arial" w:cs="Arial"/>
          <w:b/>
          <w:sz w:val="22"/>
          <w:lang w:val="en-US"/>
        </w:rPr>
        <w:t>:</w:t>
      </w:r>
      <w:r w:rsidR="00352063">
        <w:rPr>
          <w:rFonts w:ascii="Arial" w:hAnsi="Arial" w:cs="Arial"/>
          <w:b/>
          <w:sz w:val="22"/>
          <w:lang w:val="en-US"/>
        </w:rPr>
        <w:t xml:space="preserve"> </w:t>
      </w:r>
      <w:r w:rsidR="00FA5B3A" w:rsidRPr="00E1512E">
        <w:rPr>
          <w:rFonts w:ascii="Arial" w:hAnsi="Arial" w:cs="Arial"/>
          <w:b/>
          <w:sz w:val="22"/>
          <w:lang w:val="en-US"/>
        </w:rPr>
        <w:t>…</w:t>
      </w:r>
    </w:p>
    <w:p w:rsidR="00882DE3" w:rsidRPr="00E1512E" w:rsidRDefault="00882DE3">
      <w:pPr>
        <w:spacing w:line="276" w:lineRule="auto"/>
        <w:rPr>
          <w:rFonts w:ascii="Arial" w:hAnsi="Arial" w:cs="Arial"/>
          <w:b/>
          <w:sz w:val="22"/>
          <w:lang w:val="en-US"/>
        </w:rPr>
      </w:pPr>
      <w:r w:rsidRPr="00E1512E">
        <w:rPr>
          <w:rFonts w:ascii="Arial" w:hAnsi="Arial" w:cs="Arial"/>
          <w:b/>
          <w:sz w:val="22"/>
          <w:lang w:val="en-US"/>
        </w:rPr>
        <w:t>Your contact details:</w:t>
      </w:r>
    </w:p>
    <w:p w:rsidR="00882DE3" w:rsidRPr="00E1512E" w:rsidRDefault="00882DE3" w:rsidP="00E1512E">
      <w:pPr>
        <w:spacing w:after="0" w:line="276" w:lineRule="auto"/>
        <w:rPr>
          <w:rFonts w:ascii="Arial" w:hAnsi="Arial" w:cs="Arial"/>
          <w:sz w:val="22"/>
          <w:lang w:val="en-US"/>
        </w:rPr>
      </w:pPr>
      <w:r w:rsidRPr="00E1512E">
        <w:rPr>
          <w:rFonts w:ascii="Arial" w:hAnsi="Arial" w:cs="Arial"/>
          <w:sz w:val="22"/>
          <w:lang w:val="en-US"/>
        </w:rPr>
        <w:t>Name: …</w:t>
      </w:r>
    </w:p>
    <w:p w:rsidR="00882DE3" w:rsidRPr="00E1512E" w:rsidRDefault="00882DE3" w:rsidP="00E1512E">
      <w:pPr>
        <w:spacing w:after="0" w:line="276" w:lineRule="auto"/>
        <w:rPr>
          <w:rFonts w:ascii="Arial" w:hAnsi="Arial" w:cs="Arial"/>
          <w:sz w:val="22"/>
          <w:lang w:val="en-US"/>
        </w:rPr>
      </w:pPr>
      <w:r w:rsidRPr="00E1512E">
        <w:rPr>
          <w:rFonts w:ascii="Arial" w:hAnsi="Arial" w:cs="Arial"/>
          <w:sz w:val="22"/>
          <w:lang w:val="en-US"/>
        </w:rPr>
        <w:t>Company: …</w:t>
      </w:r>
    </w:p>
    <w:p w:rsidR="00882DE3" w:rsidRPr="00E1512E" w:rsidRDefault="00882DE3" w:rsidP="00E1512E">
      <w:pPr>
        <w:spacing w:after="0" w:line="276" w:lineRule="auto"/>
        <w:rPr>
          <w:rFonts w:ascii="Arial" w:hAnsi="Arial" w:cs="Arial"/>
          <w:sz w:val="22"/>
          <w:lang w:val="en-US"/>
        </w:rPr>
      </w:pPr>
      <w:r w:rsidRPr="00E1512E">
        <w:rPr>
          <w:rFonts w:ascii="Arial" w:hAnsi="Arial" w:cs="Arial"/>
          <w:sz w:val="22"/>
          <w:lang w:val="en-US"/>
        </w:rPr>
        <w:t>Address: …</w:t>
      </w:r>
    </w:p>
    <w:p w:rsidR="00882DE3" w:rsidRPr="00E1512E" w:rsidRDefault="00882DE3" w:rsidP="00E1512E">
      <w:pPr>
        <w:spacing w:after="0" w:line="276" w:lineRule="auto"/>
        <w:rPr>
          <w:rFonts w:ascii="Arial" w:hAnsi="Arial" w:cs="Arial"/>
          <w:sz w:val="22"/>
          <w:lang w:val="en-US"/>
        </w:rPr>
      </w:pPr>
      <w:r w:rsidRPr="00E1512E">
        <w:rPr>
          <w:rFonts w:ascii="Arial" w:hAnsi="Arial" w:cs="Arial"/>
          <w:sz w:val="22"/>
          <w:lang w:val="en-US"/>
        </w:rPr>
        <w:t>Email: …</w:t>
      </w:r>
    </w:p>
    <w:p w:rsidR="00882DE3" w:rsidRDefault="00882DE3" w:rsidP="00E1512E">
      <w:pPr>
        <w:spacing w:after="0" w:line="276" w:lineRule="auto"/>
        <w:rPr>
          <w:rFonts w:ascii="Arial" w:hAnsi="Arial" w:cs="Arial"/>
          <w:sz w:val="22"/>
          <w:lang w:val="en-US"/>
        </w:rPr>
      </w:pPr>
      <w:r w:rsidRPr="00E1512E">
        <w:rPr>
          <w:rFonts w:ascii="Arial" w:hAnsi="Arial" w:cs="Arial"/>
          <w:sz w:val="22"/>
          <w:lang w:val="en-US"/>
        </w:rPr>
        <w:t>Phone: …</w:t>
      </w:r>
    </w:p>
    <w:p w:rsidR="00E1512E" w:rsidRDefault="00E1512E" w:rsidP="00E1512E">
      <w:pPr>
        <w:spacing w:after="0" w:line="276" w:lineRule="auto"/>
        <w:rPr>
          <w:rFonts w:ascii="Arial" w:hAnsi="Arial" w:cs="Arial"/>
          <w:sz w:val="22"/>
          <w:lang w:val="en-US"/>
        </w:rPr>
      </w:pPr>
    </w:p>
    <w:p w:rsidR="00207C4E" w:rsidRPr="00E1512E" w:rsidRDefault="00207C4E" w:rsidP="00207C4E">
      <w:pPr>
        <w:spacing w:line="276" w:lineRule="auto"/>
        <w:rPr>
          <w:rFonts w:ascii="Arial" w:hAnsi="Arial" w:cs="Arial"/>
          <w:b/>
          <w:sz w:val="22"/>
          <w:lang w:val="en-US"/>
        </w:rPr>
      </w:pPr>
      <w:r w:rsidRPr="00E1512E">
        <w:rPr>
          <w:rFonts w:ascii="Arial" w:hAnsi="Arial" w:cs="Arial"/>
          <w:b/>
          <w:sz w:val="22"/>
          <w:lang w:val="en-US"/>
        </w:rPr>
        <w:t>Additional requirements</w:t>
      </w:r>
      <w:r w:rsidR="00450327" w:rsidRPr="00E1512E">
        <w:rPr>
          <w:rFonts w:ascii="Arial" w:hAnsi="Arial" w:cs="Arial"/>
          <w:b/>
          <w:sz w:val="22"/>
          <w:lang w:val="en-US"/>
        </w:rPr>
        <w:t xml:space="preserve"> for the award</w:t>
      </w:r>
      <w:r w:rsidRPr="00E1512E">
        <w:rPr>
          <w:rFonts w:ascii="Arial" w:hAnsi="Arial" w:cs="Arial"/>
          <w:b/>
          <w:sz w:val="22"/>
          <w:lang w:val="en-US"/>
        </w:rPr>
        <w:t>:</w:t>
      </w:r>
    </w:p>
    <w:p w:rsidR="00207C4E" w:rsidRPr="00E1512E" w:rsidRDefault="00207C4E" w:rsidP="00E1512E">
      <w:pPr>
        <w:pStyle w:val="ListParagraph"/>
        <w:spacing w:after="0" w:line="276" w:lineRule="auto"/>
        <w:ind w:left="0"/>
        <w:rPr>
          <w:rFonts w:ascii="Arial" w:hAnsi="Arial" w:cs="Arial"/>
          <w:sz w:val="22"/>
          <w:lang w:val="en-US"/>
        </w:rPr>
      </w:pPr>
      <w:r w:rsidRPr="00E1512E">
        <w:rPr>
          <w:rFonts w:ascii="Arial" w:hAnsi="Arial" w:cs="Arial"/>
          <w:sz w:val="22"/>
          <w:lang w:val="en-US"/>
        </w:rPr>
        <w:t xml:space="preserve">The applicant must supply contact details of 3 external referents which can be contacted to discuss the </w:t>
      </w:r>
      <w:r w:rsidR="001032C9">
        <w:rPr>
          <w:rFonts w:ascii="Arial" w:hAnsi="Arial" w:cs="Arial"/>
          <w:sz w:val="22"/>
          <w:lang w:val="en-US"/>
        </w:rPr>
        <w:t>B</w:t>
      </w:r>
      <w:r w:rsidR="001032C9" w:rsidRPr="00E1512E">
        <w:rPr>
          <w:rFonts w:ascii="Arial" w:hAnsi="Arial" w:cs="Arial"/>
          <w:sz w:val="22"/>
          <w:lang w:val="en-US"/>
        </w:rPr>
        <w:t xml:space="preserve">est </w:t>
      </w:r>
      <w:r w:rsidR="001032C9">
        <w:rPr>
          <w:rFonts w:ascii="Arial" w:hAnsi="Arial" w:cs="Arial"/>
          <w:sz w:val="22"/>
          <w:lang w:val="en-US"/>
        </w:rPr>
        <w:t>P</w:t>
      </w:r>
      <w:r w:rsidR="001032C9" w:rsidRPr="00E1512E">
        <w:rPr>
          <w:rFonts w:ascii="Arial" w:hAnsi="Arial" w:cs="Arial"/>
          <w:sz w:val="22"/>
          <w:lang w:val="en-US"/>
        </w:rPr>
        <w:t xml:space="preserve">ractice </w:t>
      </w:r>
      <w:r w:rsidRPr="00E1512E">
        <w:rPr>
          <w:rFonts w:ascii="Arial" w:hAnsi="Arial" w:cs="Arial"/>
          <w:sz w:val="22"/>
          <w:lang w:val="en-US"/>
        </w:rPr>
        <w:t>in Resource Recovery</w:t>
      </w:r>
    </w:p>
    <w:p w:rsidR="008B14C5" w:rsidRPr="00E1512E" w:rsidRDefault="008B14C5" w:rsidP="00E1512E">
      <w:pPr>
        <w:pStyle w:val="ListParagraph"/>
        <w:spacing w:after="0" w:line="276" w:lineRule="auto"/>
        <w:ind w:left="0"/>
        <w:rPr>
          <w:rFonts w:ascii="Arial" w:hAnsi="Arial" w:cs="Arial"/>
          <w:sz w:val="22"/>
          <w:lang w:val="en-US"/>
        </w:rPr>
      </w:pPr>
      <w:r w:rsidRPr="00E1512E">
        <w:rPr>
          <w:rFonts w:ascii="Arial" w:hAnsi="Arial" w:cs="Arial"/>
          <w:sz w:val="22"/>
          <w:lang w:val="en-US"/>
        </w:rPr>
        <w:t>1…</w:t>
      </w:r>
    </w:p>
    <w:p w:rsidR="008B14C5" w:rsidRPr="00E1512E" w:rsidRDefault="008B14C5" w:rsidP="00E1512E">
      <w:pPr>
        <w:pStyle w:val="ListParagraph"/>
        <w:spacing w:after="0" w:line="276" w:lineRule="auto"/>
        <w:ind w:left="0"/>
        <w:rPr>
          <w:rFonts w:ascii="Arial" w:hAnsi="Arial" w:cs="Arial"/>
          <w:sz w:val="22"/>
          <w:lang w:val="en-US"/>
        </w:rPr>
      </w:pPr>
      <w:r w:rsidRPr="00E1512E">
        <w:rPr>
          <w:rFonts w:ascii="Arial" w:hAnsi="Arial" w:cs="Arial"/>
          <w:sz w:val="22"/>
          <w:lang w:val="en-US"/>
        </w:rPr>
        <w:t>2…</w:t>
      </w:r>
    </w:p>
    <w:p w:rsidR="008B14C5" w:rsidRPr="00E1512E" w:rsidRDefault="008B14C5" w:rsidP="00E1512E">
      <w:pPr>
        <w:pStyle w:val="ListParagraph"/>
        <w:spacing w:after="0" w:line="276" w:lineRule="auto"/>
        <w:ind w:left="0"/>
        <w:rPr>
          <w:rFonts w:ascii="Arial" w:hAnsi="Arial" w:cs="Arial"/>
          <w:sz w:val="22"/>
          <w:lang w:val="en-US"/>
        </w:rPr>
      </w:pPr>
      <w:r w:rsidRPr="00E1512E">
        <w:rPr>
          <w:rFonts w:ascii="Arial" w:hAnsi="Arial" w:cs="Arial"/>
          <w:sz w:val="22"/>
          <w:lang w:val="en-US"/>
        </w:rPr>
        <w:t>3…</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90"/>
        <w:gridCol w:w="5670"/>
      </w:tblGrid>
      <w:tr w:rsidR="000A0796" w:rsidRPr="00B3370D" w:rsidTr="00E84DE3">
        <w:trPr>
          <w:trHeight w:val="274"/>
        </w:trPr>
        <w:tc>
          <w:tcPr>
            <w:tcW w:w="630" w:type="dxa"/>
            <w:tcBorders>
              <w:bottom w:val="double" w:sz="4" w:space="0" w:color="auto"/>
              <w:right w:val="double" w:sz="4" w:space="0" w:color="auto"/>
            </w:tcBorders>
          </w:tcPr>
          <w:p w:rsidR="000A0796" w:rsidRPr="00E1512E" w:rsidRDefault="000A0796" w:rsidP="00E84DE3">
            <w:pPr>
              <w:spacing w:after="120" w:line="240" w:lineRule="auto"/>
              <w:rPr>
                <w:rFonts w:ascii="Arial" w:hAnsi="Arial" w:cs="Arial"/>
                <w:b/>
                <w:sz w:val="20"/>
                <w:szCs w:val="20"/>
              </w:rPr>
            </w:pPr>
            <w:r w:rsidRPr="00E1512E">
              <w:rPr>
                <w:rFonts w:ascii="Arial" w:hAnsi="Arial" w:cs="Arial"/>
                <w:b/>
                <w:sz w:val="20"/>
                <w:szCs w:val="20"/>
              </w:rPr>
              <w:t>Ref</w:t>
            </w:r>
          </w:p>
        </w:tc>
        <w:tc>
          <w:tcPr>
            <w:tcW w:w="3690" w:type="dxa"/>
            <w:tcBorders>
              <w:left w:val="double" w:sz="4" w:space="0" w:color="auto"/>
              <w:bottom w:val="double" w:sz="4" w:space="0" w:color="auto"/>
            </w:tcBorders>
          </w:tcPr>
          <w:p w:rsidR="000A0796" w:rsidRPr="00E1512E" w:rsidRDefault="000A0796" w:rsidP="00E84DE3">
            <w:pPr>
              <w:spacing w:after="120" w:line="240" w:lineRule="auto"/>
              <w:rPr>
                <w:rFonts w:ascii="Arial" w:hAnsi="Arial" w:cs="Arial"/>
                <w:b/>
                <w:sz w:val="20"/>
                <w:szCs w:val="20"/>
              </w:rPr>
            </w:pPr>
            <w:r w:rsidRPr="00E1512E">
              <w:rPr>
                <w:rFonts w:ascii="Arial" w:hAnsi="Arial" w:cs="Arial"/>
                <w:b/>
                <w:sz w:val="20"/>
                <w:szCs w:val="20"/>
              </w:rPr>
              <w:t>Enquiry Item</w:t>
            </w:r>
          </w:p>
        </w:tc>
        <w:tc>
          <w:tcPr>
            <w:tcW w:w="5670" w:type="dxa"/>
            <w:tcBorders>
              <w:bottom w:val="double" w:sz="4" w:space="0" w:color="auto"/>
            </w:tcBorders>
          </w:tcPr>
          <w:p w:rsidR="000A0796" w:rsidRPr="00E1512E" w:rsidRDefault="000A0796" w:rsidP="00E84DE3">
            <w:pPr>
              <w:spacing w:after="120" w:line="240" w:lineRule="auto"/>
              <w:rPr>
                <w:rFonts w:ascii="Arial" w:hAnsi="Arial" w:cs="Arial"/>
                <w:b/>
                <w:sz w:val="20"/>
                <w:szCs w:val="20"/>
                <w:lang w:val="en-US"/>
              </w:rPr>
            </w:pPr>
            <w:r w:rsidRPr="00E1512E">
              <w:rPr>
                <w:rFonts w:ascii="Arial" w:hAnsi="Arial" w:cs="Arial"/>
                <w:b/>
                <w:sz w:val="20"/>
                <w:szCs w:val="20"/>
                <w:lang w:val="en-US"/>
              </w:rPr>
              <w:t>Response information, description and remarks</w:t>
            </w:r>
          </w:p>
        </w:tc>
      </w:tr>
      <w:tr w:rsidR="00FA5B3A" w:rsidRPr="00E1512E" w:rsidTr="00E84DE3">
        <w:trPr>
          <w:trHeight w:val="2153"/>
        </w:trPr>
        <w:tc>
          <w:tcPr>
            <w:tcW w:w="630" w:type="dxa"/>
            <w:tcBorders>
              <w:top w:val="double" w:sz="4" w:space="0" w:color="auto"/>
              <w:bottom w:val="single" w:sz="4" w:space="0" w:color="auto"/>
              <w:right w:val="double" w:sz="4" w:space="0" w:color="auto"/>
            </w:tcBorders>
          </w:tcPr>
          <w:p w:rsidR="00FA5B3A" w:rsidRPr="00E1512E" w:rsidRDefault="00FA5B3A" w:rsidP="00E84DE3">
            <w:pPr>
              <w:spacing w:after="120" w:line="240" w:lineRule="auto"/>
              <w:rPr>
                <w:rFonts w:ascii="Arial" w:hAnsi="Arial" w:cs="Arial"/>
                <w:b/>
                <w:sz w:val="20"/>
                <w:szCs w:val="20"/>
              </w:rPr>
            </w:pPr>
            <w:r w:rsidRPr="00E1512E">
              <w:rPr>
                <w:rFonts w:ascii="Arial" w:hAnsi="Arial" w:cs="Arial"/>
                <w:b/>
                <w:sz w:val="20"/>
                <w:szCs w:val="20"/>
              </w:rPr>
              <w:t>1</w:t>
            </w:r>
          </w:p>
        </w:tc>
        <w:tc>
          <w:tcPr>
            <w:tcW w:w="3690" w:type="dxa"/>
            <w:tcBorders>
              <w:top w:val="double" w:sz="4" w:space="0" w:color="auto"/>
              <w:left w:val="double" w:sz="4" w:space="0" w:color="auto"/>
              <w:bottom w:val="single" w:sz="4" w:space="0" w:color="auto"/>
            </w:tcBorders>
          </w:tcPr>
          <w:p w:rsidR="00FA5B3A" w:rsidRPr="00E1512E" w:rsidRDefault="00FA5B3A" w:rsidP="00E84DE3">
            <w:pPr>
              <w:spacing w:after="120" w:line="240" w:lineRule="auto"/>
              <w:rPr>
                <w:rFonts w:ascii="Arial" w:hAnsi="Arial" w:cs="Arial"/>
                <w:b/>
                <w:sz w:val="20"/>
                <w:szCs w:val="20"/>
                <w:lang w:val="en-US"/>
              </w:rPr>
            </w:pPr>
            <w:r w:rsidRPr="00E1512E">
              <w:rPr>
                <w:rFonts w:ascii="Arial" w:hAnsi="Arial" w:cs="Arial"/>
                <w:b/>
                <w:sz w:val="20"/>
                <w:szCs w:val="20"/>
                <w:lang w:val="en-US"/>
              </w:rPr>
              <w:t xml:space="preserve">Brief description: </w:t>
            </w:r>
            <w:r w:rsidRPr="00E1512E">
              <w:rPr>
                <w:rFonts w:ascii="Arial" w:hAnsi="Arial" w:cs="Arial"/>
                <w:sz w:val="20"/>
                <w:szCs w:val="20"/>
                <w:lang w:val="en-US"/>
              </w:rPr>
              <w:t xml:space="preserve">of the best practice </w:t>
            </w:r>
          </w:p>
          <w:p w:rsidR="00FA5B3A" w:rsidRPr="00E1512E" w:rsidRDefault="00FA5B3A" w:rsidP="00E84DE3">
            <w:pPr>
              <w:spacing w:after="120" w:line="240" w:lineRule="auto"/>
              <w:rPr>
                <w:rFonts w:ascii="Arial" w:hAnsi="Arial" w:cs="Arial"/>
                <w:b/>
                <w:sz w:val="20"/>
                <w:szCs w:val="20"/>
                <w:lang w:val="en-US"/>
              </w:rPr>
            </w:pPr>
            <w:r w:rsidRPr="00E1512E">
              <w:rPr>
                <w:rFonts w:ascii="Arial" w:hAnsi="Arial" w:cs="Arial"/>
                <w:b/>
                <w:sz w:val="20"/>
                <w:szCs w:val="20"/>
                <w:lang w:val="en-US"/>
              </w:rPr>
              <w:t>Sector</w:t>
            </w:r>
            <w:r w:rsidRPr="00E1512E">
              <w:rPr>
                <w:rFonts w:ascii="Arial" w:hAnsi="Arial" w:cs="Arial"/>
                <w:sz w:val="20"/>
                <w:szCs w:val="20"/>
                <w:lang w:val="en-US"/>
              </w:rPr>
              <w:t xml:space="preserve"> (drinking water, </w:t>
            </w:r>
            <w:r w:rsidR="003B2A57" w:rsidRPr="00E1512E">
              <w:rPr>
                <w:rFonts w:ascii="Arial" w:hAnsi="Arial" w:cs="Arial"/>
                <w:sz w:val="20"/>
                <w:szCs w:val="20"/>
                <w:lang w:val="en-US"/>
              </w:rPr>
              <w:t xml:space="preserve">domestic waste </w:t>
            </w:r>
            <w:r w:rsidRPr="00E1512E">
              <w:rPr>
                <w:rFonts w:ascii="Arial" w:hAnsi="Arial" w:cs="Arial"/>
                <w:sz w:val="20"/>
                <w:szCs w:val="20"/>
                <w:lang w:val="en-US"/>
              </w:rPr>
              <w:t xml:space="preserve">water </w:t>
            </w:r>
            <w:r w:rsidR="003B2A57" w:rsidRPr="00E1512E">
              <w:rPr>
                <w:rFonts w:ascii="Arial" w:hAnsi="Arial" w:cs="Arial"/>
                <w:sz w:val="20"/>
                <w:szCs w:val="20"/>
                <w:lang w:val="en-US"/>
              </w:rPr>
              <w:t xml:space="preserve">, </w:t>
            </w:r>
            <w:r w:rsidRPr="00E1512E">
              <w:rPr>
                <w:rFonts w:ascii="Arial" w:hAnsi="Arial" w:cs="Arial"/>
                <w:sz w:val="20"/>
                <w:szCs w:val="20"/>
                <w:lang w:val="en-US"/>
              </w:rPr>
              <w:t xml:space="preserve"> industrial </w:t>
            </w:r>
            <w:r w:rsidR="003B2A57" w:rsidRPr="00E1512E">
              <w:rPr>
                <w:rFonts w:ascii="Arial" w:hAnsi="Arial" w:cs="Arial"/>
                <w:sz w:val="20"/>
                <w:szCs w:val="20"/>
                <w:lang w:val="en-US"/>
              </w:rPr>
              <w:t xml:space="preserve">process </w:t>
            </w:r>
            <w:r w:rsidRPr="00E1512E">
              <w:rPr>
                <w:rFonts w:ascii="Arial" w:hAnsi="Arial" w:cs="Arial"/>
                <w:sz w:val="20"/>
                <w:szCs w:val="20"/>
                <w:lang w:val="en-US"/>
              </w:rPr>
              <w:t>water</w:t>
            </w:r>
            <w:r w:rsidR="003B2A57" w:rsidRPr="00E1512E">
              <w:rPr>
                <w:rFonts w:ascii="Arial" w:hAnsi="Arial" w:cs="Arial"/>
                <w:sz w:val="20"/>
                <w:szCs w:val="20"/>
                <w:lang w:val="en-US"/>
              </w:rPr>
              <w:t>, industrial waste water</w:t>
            </w:r>
            <w:r w:rsidRPr="00E1512E">
              <w:rPr>
                <w:rFonts w:ascii="Arial" w:hAnsi="Arial" w:cs="Arial"/>
                <w:sz w:val="20"/>
                <w:szCs w:val="20"/>
                <w:lang w:val="en-US"/>
              </w:rPr>
              <w:t>)</w:t>
            </w:r>
          </w:p>
          <w:p w:rsidR="00FA5B3A" w:rsidRPr="00E1512E" w:rsidRDefault="00040CBF" w:rsidP="00E84DE3">
            <w:pPr>
              <w:spacing w:after="120" w:line="240" w:lineRule="auto"/>
              <w:rPr>
                <w:rFonts w:ascii="Arial" w:hAnsi="Arial" w:cs="Arial"/>
                <w:sz w:val="20"/>
                <w:szCs w:val="20"/>
                <w:lang w:val="en-US"/>
              </w:rPr>
            </w:pPr>
            <w:r w:rsidRPr="00E1512E">
              <w:rPr>
                <w:rFonts w:ascii="Arial" w:hAnsi="Arial" w:cs="Arial"/>
                <w:i/>
                <w:sz w:val="20"/>
                <w:szCs w:val="20"/>
                <w:lang w:val="en-US"/>
              </w:rPr>
              <w:t>This description explains whic</w:t>
            </w:r>
            <w:r w:rsidR="005977B1" w:rsidRPr="00E1512E">
              <w:rPr>
                <w:rFonts w:ascii="Arial" w:hAnsi="Arial" w:cs="Arial"/>
                <w:i/>
                <w:sz w:val="20"/>
                <w:szCs w:val="20"/>
                <w:lang w:val="en-US"/>
              </w:rPr>
              <w:t>h part of the water cycle</w:t>
            </w:r>
            <w:r w:rsidRPr="00E1512E">
              <w:rPr>
                <w:rFonts w:ascii="Arial" w:hAnsi="Arial" w:cs="Arial"/>
                <w:i/>
                <w:sz w:val="20"/>
                <w:szCs w:val="20"/>
                <w:lang w:val="en-US"/>
              </w:rPr>
              <w:t xml:space="preserve"> is relevant in this best </w:t>
            </w:r>
            <w:r w:rsidRPr="00E84DE3">
              <w:rPr>
                <w:rFonts w:ascii="Arial" w:hAnsi="Arial" w:cs="Arial"/>
                <w:i/>
                <w:sz w:val="20"/>
                <w:szCs w:val="20"/>
                <w:lang w:val="en-US"/>
              </w:rPr>
              <w:t>practice.</w:t>
            </w:r>
          </w:p>
        </w:tc>
        <w:tc>
          <w:tcPr>
            <w:tcW w:w="5670" w:type="dxa"/>
            <w:tcBorders>
              <w:top w:val="double" w:sz="4" w:space="0" w:color="auto"/>
              <w:bottom w:val="single" w:sz="4" w:space="0" w:color="auto"/>
            </w:tcBorders>
          </w:tcPr>
          <w:p w:rsidR="00FA5B3A"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w:t>
            </w:r>
          </w:p>
        </w:tc>
      </w:tr>
      <w:tr w:rsidR="00FA5B3A" w:rsidRPr="00E1512E" w:rsidTr="00AE195A">
        <w:trPr>
          <w:trHeight w:val="255"/>
        </w:trPr>
        <w:tc>
          <w:tcPr>
            <w:tcW w:w="630" w:type="dxa"/>
            <w:tcBorders>
              <w:top w:val="double" w:sz="4" w:space="0" w:color="auto"/>
              <w:bottom w:val="single" w:sz="4" w:space="0" w:color="auto"/>
              <w:right w:val="double" w:sz="4" w:space="0" w:color="auto"/>
            </w:tcBorders>
          </w:tcPr>
          <w:p w:rsidR="00FA5B3A" w:rsidRPr="00E1512E" w:rsidRDefault="00FA5B3A" w:rsidP="00E84DE3">
            <w:pPr>
              <w:spacing w:after="120" w:line="240" w:lineRule="auto"/>
              <w:rPr>
                <w:rFonts w:ascii="Arial" w:hAnsi="Arial" w:cs="Arial"/>
                <w:b/>
                <w:sz w:val="20"/>
                <w:szCs w:val="20"/>
              </w:rPr>
            </w:pPr>
            <w:r w:rsidRPr="00E1512E">
              <w:rPr>
                <w:rFonts w:ascii="Arial" w:hAnsi="Arial" w:cs="Arial"/>
                <w:b/>
                <w:sz w:val="20"/>
                <w:szCs w:val="20"/>
              </w:rPr>
              <w:t>2</w:t>
            </w:r>
          </w:p>
        </w:tc>
        <w:tc>
          <w:tcPr>
            <w:tcW w:w="3690" w:type="dxa"/>
            <w:tcBorders>
              <w:top w:val="double" w:sz="4" w:space="0" w:color="auto"/>
              <w:left w:val="double" w:sz="4" w:space="0" w:color="auto"/>
              <w:bottom w:val="single" w:sz="4" w:space="0" w:color="auto"/>
            </w:tcBorders>
          </w:tcPr>
          <w:p w:rsidR="00040CBF" w:rsidRPr="00E1512E" w:rsidRDefault="00FA5B3A" w:rsidP="00E84DE3">
            <w:pPr>
              <w:spacing w:after="120" w:line="240" w:lineRule="auto"/>
              <w:rPr>
                <w:rFonts w:ascii="Arial" w:hAnsi="Arial" w:cs="Arial"/>
                <w:b/>
                <w:sz w:val="20"/>
                <w:szCs w:val="20"/>
                <w:lang w:val="en-US"/>
              </w:rPr>
            </w:pPr>
            <w:r w:rsidRPr="00E1512E">
              <w:rPr>
                <w:rFonts w:ascii="Arial" w:hAnsi="Arial" w:cs="Arial"/>
                <w:b/>
                <w:sz w:val="20"/>
                <w:szCs w:val="20"/>
                <w:lang w:val="en-US"/>
              </w:rPr>
              <w:t xml:space="preserve">Location: </w:t>
            </w:r>
            <w:r w:rsidRPr="00E1512E">
              <w:rPr>
                <w:rFonts w:ascii="Arial" w:hAnsi="Arial" w:cs="Arial"/>
                <w:sz w:val="20"/>
                <w:szCs w:val="20"/>
                <w:lang w:val="en-US"/>
              </w:rPr>
              <w:t>Country, Place, urban or rural:</w:t>
            </w:r>
            <w:r w:rsidRPr="00E1512E">
              <w:rPr>
                <w:rFonts w:ascii="Arial" w:hAnsi="Arial" w:cs="Arial"/>
                <w:b/>
                <w:sz w:val="20"/>
                <w:szCs w:val="20"/>
                <w:lang w:val="en-US"/>
              </w:rPr>
              <w:t xml:space="preserve"> </w:t>
            </w:r>
          </w:p>
          <w:p w:rsidR="00FA5B3A" w:rsidRPr="00E1512E" w:rsidRDefault="00040CBF" w:rsidP="00E84DE3">
            <w:pPr>
              <w:spacing w:after="120" w:line="240" w:lineRule="auto"/>
              <w:rPr>
                <w:rFonts w:ascii="Arial" w:hAnsi="Arial" w:cs="Arial"/>
                <w:b/>
                <w:sz w:val="20"/>
                <w:szCs w:val="20"/>
                <w:lang w:val="en-US"/>
              </w:rPr>
            </w:pPr>
            <w:r w:rsidRPr="00E1512E">
              <w:rPr>
                <w:rFonts w:ascii="Arial" w:hAnsi="Arial" w:cs="Arial"/>
                <w:i/>
                <w:sz w:val="20"/>
                <w:szCs w:val="20"/>
                <w:lang w:val="en-US"/>
              </w:rPr>
              <w:t>This information will allow regional issues and general boundaries of the best practice to be accounted for in the tool.</w:t>
            </w:r>
          </w:p>
          <w:p w:rsidR="00040CBF" w:rsidRPr="00E1512E" w:rsidRDefault="00FA5B3A" w:rsidP="00E84DE3">
            <w:pPr>
              <w:spacing w:after="120" w:line="240" w:lineRule="auto"/>
              <w:rPr>
                <w:rFonts w:ascii="Arial" w:hAnsi="Arial" w:cs="Arial"/>
                <w:i/>
                <w:sz w:val="20"/>
                <w:szCs w:val="20"/>
                <w:lang w:val="en-US"/>
              </w:rPr>
            </w:pPr>
            <w:r w:rsidRPr="00E1512E">
              <w:rPr>
                <w:rFonts w:ascii="Arial" w:hAnsi="Arial" w:cs="Arial"/>
                <w:b/>
                <w:sz w:val="20"/>
                <w:szCs w:val="20"/>
                <w:lang w:val="en-US"/>
              </w:rPr>
              <w:t xml:space="preserve">Size: </w:t>
            </w:r>
            <w:r w:rsidRPr="00E1512E">
              <w:rPr>
                <w:rFonts w:ascii="Arial" w:hAnsi="Arial" w:cs="Arial"/>
                <w:sz w:val="20"/>
                <w:szCs w:val="20"/>
                <w:lang w:val="en-US"/>
              </w:rPr>
              <w:t>total water flows and loads or population equivalent of the industry or water company:</w:t>
            </w:r>
            <w:r w:rsidR="00040CBF" w:rsidRPr="00E1512E">
              <w:rPr>
                <w:rFonts w:ascii="Arial" w:hAnsi="Arial" w:cs="Arial"/>
                <w:i/>
                <w:sz w:val="20"/>
                <w:szCs w:val="20"/>
                <w:lang w:val="en-US"/>
              </w:rPr>
              <w:t xml:space="preserve"> </w:t>
            </w:r>
          </w:p>
          <w:p w:rsidR="00FA5B3A"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 xml:space="preserve">Size: allows any scale issues to be accounted for </w:t>
            </w:r>
          </w:p>
          <w:p w:rsidR="00F55B25" w:rsidRPr="00E1512E" w:rsidRDefault="00FA5B3A" w:rsidP="00E84DE3">
            <w:pPr>
              <w:spacing w:after="120" w:line="240" w:lineRule="auto"/>
              <w:rPr>
                <w:rFonts w:ascii="Arial" w:hAnsi="Arial" w:cs="Arial"/>
                <w:sz w:val="20"/>
                <w:szCs w:val="20"/>
                <w:lang w:val="en-US"/>
              </w:rPr>
            </w:pPr>
            <w:r w:rsidRPr="00E1512E">
              <w:rPr>
                <w:rFonts w:ascii="Arial" w:hAnsi="Arial" w:cs="Arial"/>
                <w:b/>
                <w:sz w:val="20"/>
                <w:szCs w:val="20"/>
                <w:lang w:val="en-US"/>
              </w:rPr>
              <w:t>Works Owner or Operator:</w:t>
            </w:r>
            <w:r w:rsidRPr="00E1512E">
              <w:rPr>
                <w:rFonts w:ascii="Arial" w:hAnsi="Arial" w:cs="Arial"/>
                <w:sz w:val="20"/>
                <w:szCs w:val="20"/>
                <w:lang w:val="en-US"/>
              </w:rPr>
              <w:t xml:space="preserve"> </w:t>
            </w:r>
            <w:r w:rsidR="00F55B25" w:rsidRPr="00E1512E">
              <w:rPr>
                <w:rFonts w:ascii="Arial" w:hAnsi="Arial" w:cs="Arial"/>
                <w:sz w:val="20"/>
                <w:szCs w:val="20"/>
                <w:lang w:val="en-US"/>
              </w:rPr>
              <w:t>Who is the owner(s)?</w:t>
            </w:r>
            <w:r w:rsidR="00554B25" w:rsidRPr="00E1512E">
              <w:rPr>
                <w:rFonts w:ascii="Arial" w:hAnsi="Arial" w:cs="Arial"/>
                <w:sz w:val="20"/>
                <w:szCs w:val="20"/>
                <w:lang w:val="en-US"/>
              </w:rPr>
              <w:t xml:space="preserve"> </w:t>
            </w:r>
            <w:r w:rsidR="00886657" w:rsidRPr="00E1512E">
              <w:rPr>
                <w:rFonts w:ascii="Arial" w:hAnsi="Arial" w:cs="Arial"/>
                <w:sz w:val="20"/>
                <w:szCs w:val="20"/>
                <w:lang w:val="en-US"/>
              </w:rPr>
              <w:t>(</w:t>
            </w:r>
            <w:r w:rsidR="00554B25" w:rsidRPr="00E1512E">
              <w:rPr>
                <w:rFonts w:ascii="Arial" w:hAnsi="Arial" w:cs="Arial"/>
                <w:sz w:val="20"/>
                <w:szCs w:val="20"/>
                <w:lang w:val="en-US"/>
              </w:rPr>
              <w:t xml:space="preserve">Please also specify </w:t>
            </w:r>
            <w:r w:rsidR="00F55B25" w:rsidRPr="00E1512E">
              <w:rPr>
                <w:rFonts w:ascii="Arial" w:hAnsi="Arial" w:cs="Arial"/>
                <w:sz w:val="20"/>
                <w:szCs w:val="20"/>
                <w:lang w:val="en-US"/>
              </w:rPr>
              <w:t xml:space="preserve">the </w:t>
            </w:r>
            <w:r w:rsidR="00554B25" w:rsidRPr="00E1512E">
              <w:rPr>
                <w:rFonts w:ascii="Arial" w:hAnsi="Arial" w:cs="Arial"/>
                <w:sz w:val="20"/>
                <w:szCs w:val="20"/>
                <w:lang w:val="en-US"/>
              </w:rPr>
              <w:t>technology provider</w:t>
            </w:r>
            <w:r w:rsidR="00886657" w:rsidRPr="00E1512E">
              <w:rPr>
                <w:rFonts w:ascii="Arial" w:hAnsi="Arial" w:cs="Arial"/>
                <w:sz w:val="20"/>
                <w:szCs w:val="20"/>
                <w:lang w:val="en-US"/>
              </w:rPr>
              <w:t>)</w:t>
            </w:r>
          </w:p>
          <w:p w:rsidR="00F55B25" w:rsidRPr="00E1512E" w:rsidRDefault="00E1512E" w:rsidP="00E84DE3">
            <w:pPr>
              <w:spacing w:after="120" w:line="240" w:lineRule="auto"/>
              <w:rPr>
                <w:rFonts w:ascii="Arial" w:hAnsi="Arial" w:cs="Arial"/>
                <w:sz w:val="20"/>
                <w:szCs w:val="20"/>
                <w:lang w:val="en-US"/>
              </w:rPr>
            </w:pPr>
            <w:r>
              <w:rPr>
                <w:rFonts w:ascii="Arial" w:hAnsi="Arial" w:cs="Arial"/>
                <w:sz w:val="20"/>
                <w:szCs w:val="20"/>
                <w:lang w:val="en-US"/>
              </w:rPr>
              <w:t>Why did the owner ta</w:t>
            </w:r>
            <w:r w:rsidR="00F55B25" w:rsidRPr="00E1512E">
              <w:rPr>
                <w:rFonts w:ascii="Arial" w:hAnsi="Arial" w:cs="Arial"/>
                <w:sz w:val="20"/>
                <w:szCs w:val="20"/>
                <w:lang w:val="en-US"/>
              </w:rPr>
              <w:t>k</w:t>
            </w:r>
            <w:r>
              <w:rPr>
                <w:rFonts w:ascii="Arial" w:hAnsi="Arial" w:cs="Arial"/>
                <w:sz w:val="20"/>
                <w:szCs w:val="20"/>
                <w:lang w:val="en-US"/>
              </w:rPr>
              <w:t>e</w:t>
            </w:r>
            <w:r w:rsidR="00F55B25" w:rsidRPr="00E1512E">
              <w:rPr>
                <w:rFonts w:ascii="Arial" w:hAnsi="Arial" w:cs="Arial"/>
                <w:sz w:val="20"/>
                <w:szCs w:val="20"/>
                <w:lang w:val="en-US"/>
              </w:rPr>
              <w:t xml:space="preserve"> initiative?</w:t>
            </w:r>
          </w:p>
          <w:p w:rsidR="00040CBF" w:rsidRPr="00E1512E" w:rsidRDefault="00F55B25" w:rsidP="00E84DE3">
            <w:pPr>
              <w:spacing w:after="120" w:line="240" w:lineRule="auto"/>
              <w:rPr>
                <w:rFonts w:ascii="Arial" w:hAnsi="Arial" w:cs="Arial"/>
                <w:b/>
                <w:sz w:val="20"/>
                <w:szCs w:val="20"/>
                <w:lang w:val="en-US"/>
              </w:rPr>
            </w:pPr>
            <w:r w:rsidRPr="00E1512E">
              <w:rPr>
                <w:rFonts w:ascii="Arial" w:hAnsi="Arial" w:cs="Arial"/>
                <w:sz w:val="20"/>
                <w:szCs w:val="20"/>
                <w:lang w:val="en-US"/>
              </w:rPr>
              <w:t>What where the regulatory requirements?</w:t>
            </w:r>
            <w:r w:rsidR="00FA5B3A" w:rsidRPr="00E1512E">
              <w:rPr>
                <w:rFonts w:ascii="Arial" w:hAnsi="Arial" w:cs="Arial"/>
                <w:b/>
                <w:sz w:val="20"/>
                <w:szCs w:val="20"/>
                <w:lang w:val="en-US"/>
              </w:rPr>
              <w:tab/>
              <w:t xml:space="preserve"> </w:t>
            </w:r>
          </w:p>
          <w:p w:rsidR="00FA5B3A"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lastRenderedPageBreak/>
              <w:t xml:space="preserve">The works owner and operator may </w:t>
            </w:r>
            <w:r w:rsidR="00F55B25" w:rsidRPr="00E1512E">
              <w:rPr>
                <w:rFonts w:ascii="Arial" w:hAnsi="Arial" w:cs="Arial"/>
                <w:i/>
                <w:sz w:val="20"/>
                <w:szCs w:val="20"/>
                <w:lang w:val="en-US"/>
              </w:rPr>
              <w:t>have i</w:t>
            </w:r>
            <w:r w:rsidRPr="00E1512E">
              <w:rPr>
                <w:rFonts w:ascii="Arial" w:hAnsi="Arial" w:cs="Arial"/>
                <w:i/>
                <w:sz w:val="20"/>
                <w:szCs w:val="20"/>
                <w:lang w:val="en-US"/>
              </w:rPr>
              <w:t>nformation on underlying (local) regulation of the water industry</w:t>
            </w:r>
            <w:r w:rsidR="00F55B25" w:rsidRPr="00E1512E">
              <w:rPr>
                <w:rFonts w:ascii="Arial" w:hAnsi="Arial" w:cs="Arial"/>
                <w:i/>
                <w:sz w:val="20"/>
                <w:szCs w:val="20"/>
                <w:lang w:val="en-US"/>
              </w:rPr>
              <w:t>. It</w:t>
            </w:r>
            <w:r w:rsidRPr="00E1512E">
              <w:rPr>
                <w:rFonts w:ascii="Arial" w:hAnsi="Arial" w:cs="Arial"/>
                <w:i/>
                <w:sz w:val="20"/>
                <w:szCs w:val="20"/>
                <w:lang w:val="en-US"/>
              </w:rPr>
              <w:t xml:space="preserve"> is </w:t>
            </w:r>
            <w:r w:rsidR="00F55B25" w:rsidRPr="00E1512E">
              <w:rPr>
                <w:rFonts w:ascii="Arial" w:hAnsi="Arial" w:cs="Arial"/>
                <w:i/>
                <w:sz w:val="20"/>
                <w:szCs w:val="20"/>
                <w:lang w:val="en-US"/>
              </w:rPr>
              <w:t xml:space="preserve">also </w:t>
            </w:r>
            <w:r w:rsidRPr="00E1512E">
              <w:rPr>
                <w:rFonts w:ascii="Arial" w:hAnsi="Arial" w:cs="Arial"/>
                <w:i/>
                <w:sz w:val="20"/>
                <w:szCs w:val="20"/>
                <w:lang w:val="en-US"/>
              </w:rPr>
              <w:t>important to understand  why owner took initiative</w:t>
            </w:r>
          </w:p>
        </w:tc>
        <w:tc>
          <w:tcPr>
            <w:tcW w:w="5670" w:type="dxa"/>
            <w:tcBorders>
              <w:top w:val="double" w:sz="4" w:space="0" w:color="auto"/>
              <w:bottom w:val="single" w:sz="4" w:space="0" w:color="auto"/>
            </w:tcBorders>
          </w:tcPr>
          <w:p w:rsidR="00FA5B3A"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lastRenderedPageBreak/>
              <w:t>…</w:t>
            </w:r>
          </w:p>
        </w:tc>
      </w:tr>
      <w:tr w:rsidR="00A93B68" w:rsidRPr="00E1512E" w:rsidTr="00AE195A">
        <w:trPr>
          <w:trHeight w:val="255"/>
        </w:trPr>
        <w:tc>
          <w:tcPr>
            <w:tcW w:w="630" w:type="dxa"/>
            <w:tcBorders>
              <w:top w:val="single" w:sz="4" w:space="0" w:color="auto"/>
              <w:bottom w:val="single" w:sz="4" w:space="0" w:color="auto"/>
              <w:right w:val="double" w:sz="4" w:space="0" w:color="auto"/>
            </w:tcBorders>
          </w:tcPr>
          <w:p w:rsidR="00A93B68" w:rsidRPr="00E1512E" w:rsidRDefault="00554B25" w:rsidP="00E84DE3">
            <w:pPr>
              <w:spacing w:after="120" w:line="240" w:lineRule="auto"/>
              <w:rPr>
                <w:rFonts w:ascii="Arial" w:hAnsi="Arial" w:cs="Arial"/>
                <w:b/>
                <w:sz w:val="20"/>
                <w:szCs w:val="20"/>
                <w:lang w:val="en-US"/>
              </w:rPr>
            </w:pPr>
            <w:r w:rsidRPr="00E1512E">
              <w:rPr>
                <w:rFonts w:ascii="Arial" w:hAnsi="Arial" w:cs="Arial"/>
                <w:b/>
                <w:sz w:val="20"/>
                <w:szCs w:val="20"/>
                <w:lang w:val="en-US"/>
              </w:rPr>
              <w:lastRenderedPageBreak/>
              <w:t>3</w:t>
            </w:r>
          </w:p>
        </w:tc>
        <w:tc>
          <w:tcPr>
            <w:tcW w:w="3690" w:type="dxa"/>
            <w:tcBorders>
              <w:top w:val="single" w:sz="4" w:space="0" w:color="auto"/>
              <w:left w:val="double" w:sz="4" w:space="0" w:color="auto"/>
              <w:bottom w:val="single" w:sz="4" w:space="0" w:color="auto"/>
            </w:tcBorders>
          </w:tcPr>
          <w:p w:rsidR="00A93B68" w:rsidRPr="00E1512E" w:rsidRDefault="00A93B68" w:rsidP="00E84DE3">
            <w:pPr>
              <w:spacing w:after="120" w:line="240" w:lineRule="auto"/>
              <w:rPr>
                <w:rFonts w:ascii="Arial" w:hAnsi="Arial" w:cs="Arial"/>
                <w:sz w:val="20"/>
                <w:szCs w:val="20"/>
                <w:lang w:val="en-US"/>
              </w:rPr>
            </w:pPr>
            <w:r w:rsidRPr="00E1512E">
              <w:rPr>
                <w:rFonts w:ascii="Arial" w:hAnsi="Arial" w:cs="Arial"/>
                <w:b/>
                <w:sz w:val="20"/>
                <w:szCs w:val="20"/>
                <w:lang w:val="en-US"/>
              </w:rPr>
              <w:t xml:space="preserve">Resource: </w:t>
            </w:r>
            <w:r w:rsidRPr="00E1512E">
              <w:rPr>
                <w:rFonts w:ascii="Arial" w:hAnsi="Arial" w:cs="Arial"/>
                <w:sz w:val="20"/>
                <w:szCs w:val="20"/>
                <w:lang w:val="en-US"/>
              </w:rPr>
              <w:t>water, energy or components:</w:t>
            </w:r>
          </w:p>
          <w:p w:rsidR="00A93B68" w:rsidRPr="00E1512E" w:rsidRDefault="00A93B68" w:rsidP="00E84DE3">
            <w:pPr>
              <w:spacing w:after="120" w:line="240" w:lineRule="auto"/>
              <w:rPr>
                <w:rFonts w:ascii="Arial" w:hAnsi="Arial" w:cs="Arial"/>
                <w:i/>
                <w:sz w:val="20"/>
                <w:szCs w:val="20"/>
                <w:lang w:val="en-US"/>
              </w:rPr>
            </w:pPr>
            <w:r w:rsidRPr="00E84DE3">
              <w:rPr>
                <w:rFonts w:ascii="Arial" w:hAnsi="Arial" w:cs="Arial"/>
                <w:i/>
                <w:sz w:val="20"/>
                <w:szCs w:val="20"/>
                <w:lang w:val="en-US"/>
              </w:rPr>
              <w:t>Loads:</w:t>
            </w:r>
            <w:r w:rsidR="00040CBF" w:rsidRPr="00E1512E">
              <w:rPr>
                <w:rFonts w:ascii="Arial" w:hAnsi="Arial" w:cs="Arial"/>
                <w:i/>
                <w:sz w:val="20"/>
                <w:szCs w:val="20"/>
                <w:lang w:val="en-US"/>
              </w:rPr>
              <w:t xml:space="preserve"> This information will allow to differentiate between the three major resources: water, energy and components (nutrients, metals, etc.); please specify loads of recovered resource</w:t>
            </w:r>
          </w:p>
        </w:tc>
        <w:tc>
          <w:tcPr>
            <w:tcW w:w="5670" w:type="dxa"/>
            <w:tcBorders>
              <w:top w:val="single" w:sz="4" w:space="0" w:color="auto"/>
              <w:bottom w:val="single" w:sz="4" w:space="0" w:color="auto"/>
            </w:tcBorders>
          </w:tcPr>
          <w:p w:rsidR="00A93B68" w:rsidRPr="00E1512E" w:rsidRDefault="00A93B68" w:rsidP="00E84DE3">
            <w:pPr>
              <w:spacing w:after="120" w:line="240" w:lineRule="auto"/>
              <w:rPr>
                <w:rFonts w:ascii="Arial" w:hAnsi="Arial" w:cs="Arial"/>
                <w:b/>
                <w:i/>
                <w:sz w:val="20"/>
                <w:szCs w:val="20"/>
                <w:lang w:val="en-US"/>
              </w:rPr>
            </w:pPr>
            <w:r w:rsidRPr="00E1512E">
              <w:rPr>
                <w:rFonts w:ascii="Arial" w:hAnsi="Arial" w:cs="Arial"/>
                <w:b/>
                <w:i/>
                <w:sz w:val="20"/>
                <w:szCs w:val="20"/>
                <w:lang w:val="en-US"/>
              </w:rPr>
              <w:t>…</w:t>
            </w:r>
          </w:p>
          <w:p w:rsidR="00A93B68" w:rsidRPr="00E1512E" w:rsidRDefault="00A93B68" w:rsidP="00E84DE3">
            <w:pPr>
              <w:spacing w:after="120" w:line="240" w:lineRule="auto"/>
              <w:rPr>
                <w:rFonts w:ascii="Arial" w:hAnsi="Arial" w:cs="Arial"/>
                <w:i/>
                <w:sz w:val="20"/>
                <w:szCs w:val="20"/>
                <w:lang w:val="en-US"/>
              </w:rPr>
            </w:pPr>
          </w:p>
        </w:tc>
      </w:tr>
      <w:tr w:rsidR="00554B25" w:rsidRPr="00E1512E" w:rsidTr="00AE195A">
        <w:trPr>
          <w:trHeight w:val="1613"/>
        </w:trPr>
        <w:tc>
          <w:tcPr>
            <w:tcW w:w="630" w:type="dxa"/>
            <w:tcBorders>
              <w:top w:val="single" w:sz="4" w:space="0" w:color="auto"/>
              <w:bottom w:val="single" w:sz="4" w:space="0" w:color="auto"/>
              <w:right w:val="double" w:sz="4" w:space="0" w:color="auto"/>
            </w:tcBorders>
          </w:tcPr>
          <w:p w:rsidR="00554B25" w:rsidRPr="00E1512E" w:rsidRDefault="00554B25" w:rsidP="00E84DE3">
            <w:pPr>
              <w:spacing w:after="120" w:line="240" w:lineRule="auto"/>
              <w:rPr>
                <w:rFonts w:ascii="Arial" w:hAnsi="Arial" w:cs="Arial"/>
                <w:b/>
                <w:sz w:val="20"/>
                <w:szCs w:val="20"/>
              </w:rPr>
            </w:pPr>
            <w:r w:rsidRPr="00E1512E">
              <w:rPr>
                <w:rFonts w:ascii="Arial" w:hAnsi="Arial" w:cs="Arial"/>
                <w:b/>
                <w:sz w:val="20"/>
                <w:szCs w:val="20"/>
              </w:rPr>
              <w:t>4</w:t>
            </w:r>
          </w:p>
        </w:tc>
        <w:tc>
          <w:tcPr>
            <w:tcW w:w="3690" w:type="dxa"/>
            <w:tcBorders>
              <w:top w:val="single" w:sz="4" w:space="0" w:color="auto"/>
              <w:left w:val="double" w:sz="4" w:space="0" w:color="auto"/>
              <w:bottom w:val="single" w:sz="4" w:space="0" w:color="auto"/>
            </w:tcBorders>
          </w:tcPr>
          <w:p w:rsidR="00040CBF" w:rsidRPr="00E1512E" w:rsidRDefault="00554B25" w:rsidP="00E84DE3">
            <w:pPr>
              <w:spacing w:after="120" w:line="240" w:lineRule="auto"/>
              <w:rPr>
                <w:rFonts w:ascii="Arial" w:hAnsi="Arial" w:cs="Arial"/>
                <w:i/>
                <w:sz w:val="20"/>
                <w:szCs w:val="20"/>
                <w:lang w:val="en-US"/>
              </w:rPr>
            </w:pPr>
            <w:r w:rsidRPr="00E1512E">
              <w:rPr>
                <w:rFonts w:ascii="Arial" w:hAnsi="Arial" w:cs="Arial"/>
                <w:b/>
                <w:sz w:val="20"/>
                <w:szCs w:val="20"/>
                <w:lang w:val="en-US"/>
              </w:rPr>
              <w:t xml:space="preserve">Provider of the resource: </w:t>
            </w:r>
            <w:r w:rsidR="00AC477B" w:rsidRPr="00E1512E">
              <w:rPr>
                <w:rFonts w:ascii="Arial" w:hAnsi="Arial" w:cs="Arial"/>
                <w:sz w:val="20"/>
                <w:szCs w:val="20"/>
                <w:lang w:val="en-US"/>
              </w:rPr>
              <w:t xml:space="preserve">including </w:t>
            </w:r>
            <w:r w:rsidR="00F55B25" w:rsidRPr="00E1512E">
              <w:rPr>
                <w:rFonts w:ascii="Arial" w:hAnsi="Arial" w:cs="Arial"/>
                <w:sz w:val="20"/>
                <w:szCs w:val="20"/>
                <w:lang w:val="en-US"/>
              </w:rPr>
              <w:t>economic</w:t>
            </w:r>
            <w:r w:rsidR="00AC477B" w:rsidRPr="00E1512E">
              <w:rPr>
                <w:rFonts w:ascii="Arial" w:hAnsi="Arial" w:cs="Arial"/>
                <w:sz w:val="20"/>
                <w:szCs w:val="20"/>
                <w:lang w:val="en-US"/>
              </w:rPr>
              <w:t xml:space="preserve"> considerations </w:t>
            </w:r>
            <w:r w:rsidRPr="00E1512E">
              <w:rPr>
                <w:rFonts w:ascii="Arial" w:hAnsi="Arial" w:cs="Arial"/>
                <w:sz w:val="20"/>
                <w:szCs w:val="20"/>
                <w:lang w:val="en-US"/>
              </w:rPr>
              <w:t xml:space="preserve">with </w:t>
            </w:r>
            <w:r w:rsidR="00AC477B" w:rsidRPr="00E1512E">
              <w:rPr>
                <w:rFonts w:ascii="Arial" w:hAnsi="Arial" w:cs="Arial"/>
                <w:sz w:val="20"/>
                <w:szCs w:val="20"/>
                <w:lang w:val="en-US"/>
              </w:rPr>
              <w:t>(</w:t>
            </w:r>
            <w:r w:rsidRPr="00E1512E">
              <w:rPr>
                <w:rFonts w:ascii="Arial" w:hAnsi="Arial" w:cs="Arial"/>
                <w:sz w:val="20"/>
                <w:szCs w:val="20"/>
                <w:lang w:val="en-US"/>
              </w:rPr>
              <w:t>costs, incentives, taxes and conditions</w:t>
            </w:r>
            <w:r w:rsidR="00AC477B" w:rsidRPr="00E1512E">
              <w:rPr>
                <w:rFonts w:ascii="Arial" w:hAnsi="Arial" w:cs="Arial"/>
                <w:sz w:val="20"/>
                <w:szCs w:val="20"/>
                <w:lang w:val="en-US"/>
              </w:rPr>
              <w:t xml:space="preserve"> please specify </w:t>
            </w:r>
            <w:r w:rsidR="00F55B25" w:rsidRPr="00E1512E">
              <w:rPr>
                <w:rFonts w:ascii="Arial" w:hAnsi="Arial" w:cs="Arial"/>
                <w:sz w:val="20"/>
                <w:szCs w:val="20"/>
                <w:lang w:val="en-US"/>
              </w:rPr>
              <w:t>quantitative</w:t>
            </w:r>
            <w:r w:rsidR="00AC477B" w:rsidRPr="00E1512E">
              <w:rPr>
                <w:rFonts w:ascii="Arial" w:hAnsi="Arial" w:cs="Arial"/>
                <w:sz w:val="20"/>
                <w:szCs w:val="20"/>
                <w:lang w:val="en-US"/>
              </w:rPr>
              <w:t xml:space="preserve"> data if possible)</w:t>
            </w:r>
            <w:r w:rsidRPr="00E1512E">
              <w:rPr>
                <w:rFonts w:ascii="Arial" w:hAnsi="Arial" w:cs="Arial"/>
                <w:sz w:val="20"/>
                <w:szCs w:val="20"/>
                <w:lang w:val="en-US"/>
              </w:rPr>
              <w:t>:</w:t>
            </w:r>
          </w:p>
          <w:p w:rsidR="00554B25"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It is important to know the actual provider of the resource and to understand costs, taxes or incentives related to its supply.</w:t>
            </w:r>
          </w:p>
        </w:tc>
        <w:tc>
          <w:tcPr>
            <w:tcW w:w="5670" w:type="dxa"/>
            <w:tcBorders>
              <w:top w:val="single" w:sz="4" w:space="0" w:color="auto"/>
              <w:bottom w:val="single" w:sz="4" w:space="0" w:color="auto"/>
            </w:tcBorders>
          </w:tcPr>
          <w:p w:rsidR="00554B25" w:rsidRPr="00E1512E" w:rsidRDefault="00554B25" w:rsidP="00E84DE3">
            <w:pPr>
              <w:spacing w:after="120" w:line="240" w:lineRule="auto"/>
              <w:rPr>
                <w:rFonts w:ascii="Arial" w:hAnsi="Arial" w:cs="Arial"/>
                <w:b/>
                <w:i/>
                <w:sz w:val="20"/>
                <w:szCs w:val="20"/>
                <w:lang w:val="en-US"/>
              </w:rPr>
            </w:pPr>
            <w:r w:rsidRPr="00E1512E">
              <w:rPr>
                <w:rFonts w:ascii="Arial" w:hAnsi="Arial" w:cs="Arial"/>
                <w:b/>
                <w:i/>
                <w:sz w:val="20"/>
                <w:szCs w:val="20"/>
                <w:lang w:val="en-US"/>
              </w:rPr>
              <w:t>…</w:t>
            </w:r>
          </w:p>
          <w:p w:rsidR="00554B25" w:rsidRPr="00E1512E" w:rsidRDefault="00554B25" w:rsidP="00E84DE3">
            <w:pPr>
              <w:spacing w:after="120" w:line="240" w:lineRule="auto"/>
              <w:rPr>
                <w:rFonts w:ascii="Arial" w:hAnsi="Arial" w:cs="Arial"/>
                <w:i/>
                <w:sz w:val="20"/>
                <w:szCs w:val="20"/>
                <w:lang w:val="en-US"/>
              </w:rPr>
            </w:pPr>
          </w:p>
        </w:tc>
      </w:tr>
      <w:tr w:rsidR="00554B25" w:rsidRPr="00E1512E" w:rsidTr="00AE195A">
        <w:trPr>
          <w:trHeight w:val="255"/>
        </w:trPr>
        <w:tc>
          <w:tcPr>
            <w:tcW w:w="630" w:type="dxa"/>
            <w:tcBorders>
              <w:top w:val="single" w:sz="4" w:space="0" w:color="auto"/>
              <w:bottom w:val="single" w:sz="4" w:space="0" w:color="auto"/>
              <w:right w:val="double" w:sz="4" w:space="0" w:color="auto"/>
            </w:tcBorders>
          </w:tcPr>
          <w:p w:rsidR="00554B25" w:rsidRPr="00E1512E" w:rsidRDefault="00554B25" w:rsidP="00E84DE3">
            <w:pPr>
              <w:spacing w:after="120" w:line="240" w:lineRule="auto"/>
              <w:rPr>
                <w:rFonts w:ascii="Arial" w:hAnsi="Arial" w:cs="Arial"/>
                <w:b/>
                <w:sz w:val="20"/>
                <w:szCs w:val="20"/>
                <w:lang w:val="en-US"/>
              </w:rPr>
            </w:pPr>
            <w:r w:rsidRPr="00E1512E">
              <w:rPr>
                <w:rFonts w:ascii="Arial" w:hAnsi="Arial" w:cs="Arial"/>
                <w:b/>
                <w:sz w:val="20"/>
                <w:szCs w:val="20"/>
                <w:lang w:val="en-US"/>
              </w:rPr>
              <w:t>5</w:t>
            </w:r>
          </w:p>
        </w:tc>
        <w:tc>
          <w:tcPr>
            <w:tcW w:w="3690" w:type="dxa"/>
            <w:tcBorders>
              <w:top w:val="single" w:sz="4" w:space="0" w:color="auto"/>
              <w:left w:val="double" w:sz="4" w:space="0" w:color="auto"/>
              <w:bottom w:val="single" w:sz="4" w:space="0" w:color="auto"/>
            </w:tcBorders>
          </w:tcPr>
          <w:p w:rsidR="00040CBF" w:rsidRPr="00E1512E" w:rsidRDefault="00554B25" w:rsidP="00E84DE3">
            <w:pPr>
              <w:spacing w:after="120" w:line="240" w:lineRule="auto"/>
              <w:rPr>
                <w:rFonts w:ascii="Arial" w:hAnsi="Arial" w:cs="Arial"/>
                <w:sz w:val="20"/>
                <w:szCs w:val="20"/>
                <w:lang w:val="en-US"/>
              </w:rPr>
            </w:pPr>
            <w:r w:rsidRPr="00E1512E">
              <w:rPr>
                <w:rFonts w:ascii="Arial" w:hAnsi="Arial" w:cs="Arial"/>
                <w:b/>
                <w:sz w:val="20"/>
                <w:szCs w:val="20"/>
                <w:lang w:val="en-US"/>
              </w:rPr>
              <w:t xml:space="preserve">Process: </w:t>
            </w:r>
            <w:r w:rsidRPr="00E1512E">
              <w:rPr>
                <w:rFonts w:ascii="Arial" w:hAnsi="Arial" w:cs="Arial"/>
                <w:sz w:val="20"/>
                <w:szCs w:val="20"/>
                <w:lang w:val="en-US"/>
              </w:rPr>
              <w:t>physical, chemical, or biological description:</w:t>
            </w:r>
          </w:p>
          <w:p w:rsidR="00554B25"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What type of process is applied in this best practice e.g. struvite precipitation in digested sludge and upgrading struvite to a fertilizer; energy recovery by fermentation of organics present in used water; membrane technology to recycle used water.</w:t>
            </w:r>
          </w:p>
          <w:p w:rsidR="00040CBF" w:rsidRPr="00E1512E" w:rsidRDefault="00554B25" w:rsidP="00E84DE3">
            <w:pPr>
              <w:spacing w:after="120" w:line="240" w:lineRule="auto"/>
              <w:rPr>
                <w:rFonts w:ascii="Arial" w:hAnsi="Arial" w:cs="Arial"/>
                <w:b/>
                <w:sz w:val="20"/>
                <w:szCs w:val="20"/>
                <w:lang w:val="en-US"/>
              </w:rPr>
            </w:pPr>
            <w:r w:rsidRPr="00E1512E">
              <w:rPr>
                <w:rFonts w:ascii="Arial" w:hAnsi="Arial" w:cs="Arial"/>
                <w:b/>
                <w:sz w:val="20"/>
                <w:szCs w:val="20"/>
                <w:lang w:val="en-US"/>
              </w:rPr>
              <w:t xml:space="preserve">Process/Plant changes: </w:t>
            </w:r>
            <w:r w:rsidRPr="00E1512E">
              <w:rPr>
                <w:rFonts w:ascii="Arial" w:hAnsi="Arial" w:cs="Arial"/>
                <w:sz w:val="20"/>
                <w:szCs w:val="20"/>
                <w:lang w:val="en-US"/>
              </w:rPr>
              <w:t>mechanical, electrical or controls:</w:t>
            </w:r>
            <w:r w:rsidR="00B81683" w:rsidRPr="00E1512E">
              <w:rPr>
                <w:rFonts w:ascii="Arial" w:hAnsi="Arial" w:cs="Arial"/>
                <w:b/>
                <w:sz w:val="20"/>
                <w:szCs w:val="20"/>
                <w:lang w:val="en-US"/>
              </w:rPr>
              <w:t xml:space="preserve"> </w:t>
            </w:r>
          </w:p>
          <w:p w:rsidR="00B81683"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 xml:space="preserve">Why the process is currently a best practice? Did any alterations occur during the </w:t>
            </w:r>
            <w:r w:rsidR="00763602" w:rsidRPr="00E1512E">
              <w:rPr>
                <w:rFonts w:ascii="Arial" w:hAnsi="Arial" w:cs="Arial"/>
                <w:i/>
                <w:sz w:val="20"/>
                <w:szCs w:val="20"/>
                <w:lang w:val="en-US"/>
              </w:rPr>
              <w:t>process that</w:t>
            </w:r>
            <w:r w:rsidRPr="00E1512E">
              <w:rPr>
                <w:rFonts w:ascii="Arial" w:hAnsi="Arial" w:cs="Arial"/>
                <w:i/>
                <w:sz w:val="20"/>
                <w:szCs w:val="20"/>
                <w:lang w:val="en-US"/>
              </w:rPr>
              <w:t xml:space="preserve"> enhanced resource recovery?</w:t>
            </w:r>
          </w:p>
          <w:p w:rsidR="00554B25" w:rsidRPr="00E1512E" w:rsidRDefault="00B81683" w:rsidP="00E84DE3">
            <w:pPr>
              <w:spacing w:after="120" w:line="240" w:lineRule="auto"/>
              <w:rPr>
                <w:rFonts w:ascii="Arial" w:hAnsi="Arial" w:cs="Arial"/>
                <w:sz w:val="20"/>
                <w:szCs w:val="20"/>
                <w:lang w:val="en-US"/>
              </w:rPr>
            </w:pPr>
            <w:r w:rsidRPr="00E1512E">
              <w:rPr>
                <w:rFonts w:ascii="Arial" w:hAnsi="Arial" w:cs="Arial"/>
                <w:b/>
                <w:sz w:val="20"/>
                <w:szCs w:val="20"/>
                <w:lang w:val="en-US"/>
              </w:rPr>
              <w:t xml:space="preserve">Operational Changes: </w:t>
            </w:r>
            <w:r w:rsidRPr="00E1512E">
              <w:rPr>
                <w:rFonts w:ascii="Arial" w:hAnsi="Arial" w:cs="Arial"/>
                <w:sz w:val="20"/>
                <w:szCs w:val="20"/>
                <w:lang w:val="en-US"/>
              </w:rPr>
              <w:t>skill levels, procedures and maintenance routines:</w:t>
            </w:r>
          </w:p>
          <w:p w:rsidR="00040CBF"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Operational procedures, training and priorities can affect resource recovery so any changes should be detailed here.</w:t>
            </w:r>
          </w:p>
        </w:tc>
        <w:tc>
          <w:tcPr>
            <w:tcW w:w="5670" w:type="dxa"/>
            <w:tcBorders>
              <w:top w:val="single" w:sz="4" w:space="0" w:color="auto"/>
              <w:bottom w:val="single" w:sz="4" w:space="0" w:color="auto"/>
            </w:tcBorders>
          </w:tcPr>
          <w:p w:rsidR="00554B25" w:rsidRPr="00E1512E" w:rsidRDefault="00554B25" w:rsidP="00E84DE3">
            <w:pPr>
              <w:spacing w:after="120" w:line="240" w:lineRule="auto"/>
              <w:rPr>
                <w:rFonts w:ascii="Arial" w:hAnsi="Arial" w:cs="Arial"/>
                <w:i/>
                <w:sz w:val="20"/>
                <w:szCs w:val="20"/>
                <w:lang w:val="en-US"/>
              </w:rPr>
            </w:pPr>
            <w:r w:rsidRPr="00E1512E">
              <w:rPr>
                <w:rFonts w:ascii="Arial" w:hAnsi="Arial" w:cs="Arial"/>
                <w:i/>
                <w:sz w:val="20"/>
                <w:szCs w:val="20"/>
                <w:lang w:val="en-US"/>
              </w:rPr>
              <w:t>…</w:t>
            </w:r>
          </w:p>
          <w:p w:rsidR="00554B25" w:rsidRPr="00E1512E" w:rsidRDefault="00554B25" w:rsidP="00E84DE3">
            <w:pPr>
              <w:spacing w:after="120" w:line="240" w:lineRule="auto"/>
              <w:rPr>
                <w:rFonts w:ascii="Arial" w:hAnsi="Arial" w:cs="Arial"/>
                <w:b/>
                <w:i/>
                <w:sz w:val="20"/>
                <w:szCs w:val="20"/>
                <w:lang w:val="en-US"/>
              </w:rPr>
            </w:pPr>
          </w:p>
        </w:tc>
      </w:tr>
      <w:tr w:rsidR="00B81683" w:rsidRPr="00E1512E" w:rsidTr="00AE195A">
        <w:trPr>
          <w:trHeight w:val="255"/>
        </w:trPr>
        <w:tc>
          <w:tcPr>
            <w:tcW w:w="630" w:type="dxa"/>
            <w:tcBorders>
              <w:top w:val="single" w:sz="4" w:space="0" w:color="auto"/>
              <w:bottom w:val="single" w:sz="4" w:space="0" w:color="auto"/>
              <w:right w:val="double" w:sz="4" w:space="0" w:color="auto"/>
            </w:tcBorders>
          </w:tcPr>
          <w:p w:rsidR="00B81683" w:rsidRPr="00E1512E" w:rsidRDefault="00B81683" w:rsidP="00E84DE3">
            <w:pPr>
              <w:spacing w:after="120" w:line="240" w:lineRule="auto"/>
              <w:rPr>
                <w:rFonts w:ascii="Arial" w:hAnsi="Arial" w:cs="Arial"/>
                <w:b/>
                <w:sz w:val="20"/>
                <w:szCs w:val="20"/>
              </w:rPr>
            </w:pPr>
            <w:r w:rsidRPr="00E1512E">
              <w:rPr>
                <w:rFonts w:ascii="Arial" w:hAnsi="Arial" w:cs="Arial"/>
                <w:b/>
                <w:sz w:val="20"/>
                <w:szCs w:val="20"/>
              </w:rPr>
              <w:t>6</w:t>
            </w:r>
          </w:p>
        </w:tc>
        <w:tc>
          <w:tcPr>
            <w:tcW w:w="3690" w:type="dxa"/>
            <w:tcBorders>
              <w:top w:val="single" w:sz="4" w:space="0" w:color="auto"/>
              <w:left w:val="double" w:sz="4" w:space="0" w:color="auto"/>
              <w:bottom w:val="single" w:sz="4" w:space="0" w:color="auto"/>
            </w:tcBorders>
          </w:tcPr>
          <w:p w:rsidR="00040CBF" w:rsidRPr="00E1512E" w:rsidRDefault="00B81683" w:rsidP="00E84DE3">
            <w:pPr>
              <w:spacing w:after="120" w:line="240" w:lineRule="auto"/>
              <w:rPr>
                <w:rFonts w:ascii="Arial" w:hAnsi="Arial" w:cs="Arial"/>
                <w:i/>
                <w:sz w:val="20"/>
                <w:szCs w:val="20"/>
                <w:lang w:val="en-US"/>
              </w:rPr>
            </w:pPr>
            <w:r w:rsidRPr="00E1512E">
              <w:rPr>
                <w:rFonts w:ascii="Arial" w:hAnsi="Arial" w:cs="Arial"/>
                <w:b/>
                <w:sz w:val="20"/>
                <w:szCs w:val="20"/>
                <w:lang w:val="en-US"/>
              </w:rPr>
              <w:t>Risks and Dependencies:</w:t>
            </w:r>
            <w:r w:rsidRPr="00E1512E">
              <w:rPr>
                <w:rFonts w:ascii="Arial" w:hAnsi="Arial" w:cs="Arial"/>
                <w:sz w:val="20"/>
                <w:szCs w:val="20"/>
                <w:lang w:val="en-US"/>
              </w:rPr>
              <w:t xml:space="preserve"> risk assessment of project and changes.</w:t>
            </w:r>
            <w:r w:rsidR="00040CBF" w:rsidRPr="00E1512E">
              <w:rPr>
                <w:rFonts w:ascii="Arial" w:hAnsi="Arial" w:cs="Arial"/>
                <w:i/>
                <w:sz w:val="20"/>
                <w:szCs w:val="20"/>
                <w:lang w:val="en-US"/>
              </w:rPr>
              <w:t xml:space="preserve"> </w:t>
            </w:r>
          </w:p>
          <w:p w:rsidR="00B81683"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Brief risk assessment (matrix) covering project activities and the changes to the works from operational and strategic viewpoints.</w:t>
            </w:r>
          </w:p>
        </w:tc>
        <w:tc>
          <w:tcPr>
            <w:tcW w:w="5670" w:type="dxa"/>
            <w:tcBorders>
              <w:top w:val="single" w:sz="4" w:space="0" w:color="auto"/>
              <w:bottom w:val="single" w:sz="4" w:space="0" w:color="auto"/>
            </w:tcBorders>
          </w:tcPr>
          <w:p w:rsidR="00B81683" w:rsidRPr="00E1512E" w:rsidRDefault="00B81683" w:rsidP="00E84DE3">
            <w:pPr>
              <w:spacing w:after="120" w:line="240" w:lineRule="auto"/>
              <w:rPr>
                <w:rFonts w:ascii="Arial" w:hAnsi="Arial" w:cs="Arial"/>
                <w:b/>
                <w:i/>
                <w:sz w:val="20"/>
                <w:szCs w:val="20"/>
                <w:lang w:val="en-US"/>
              </w:rPr>
            </w:pPr>
            <w:r w:rsidRPr="00E1512E">
              <w:rPr>
                <w:rFonts w:ascii="Arial" w:hAnsi="Arial" w:cs="Arial"/>
                <w:b/>
                <w:i/>
                <w:sz w:val="20"/>
                <w:szCs w:val="20"/>
                <w:lang w:val="en-US"/>
              </w:rPr>
              <w:t>…</w:t>
            </w:r>
          </w:p>
          <w:p w:rsidR="00B81683" w:rsidRPr="00E1512E" w:rsidRDefault="00B81683" w:rsidP="00E84DE3">
            <w:pPr>
              <w:spacing w:after="120" w:line="240" w:lineRule="auto"/>
              <w:rPr>
                <w:rFonts w:ascii="Arial" w:hAnsi="Arial" w:cs="Arial"/>
                <w:i/>
                <w:sz w:val="20"/>
                <w:szCs w:val="20"/>
                <w:lang w:val="en-US"/>
              </w:rPr>
            </w:pPr>
          </w:p>
          <w:p w:rsidR="00B81683" w:rsidRPr="00E1512E" w:rsidRDefault="00B81683" w:rsidP="00E84DE3">
            <w:pPr>
              <w:spacing w:after="120" w:line="240" w:lineRule="auto"/>
              <w:rPr>
                <w:rFonts w:ascii="Arial" w:hAnsi="Arial" w:cs="Arial"/>
                <w:i/>
                <w:sz w:val="20"/>
                <w:szCs w:val="20"/>
                <w:lang w:val="en-US"/>
              </w:rPr>
            </w:pPr>
          </w:p>
        </w:tc>
      </w:tr>
      <w:tr w:rsidR="00B81683" w:rsidRPr="00E1512E" w:rsidTr="00AE195A">
        <w:trPr>
          <w:trHeight w:val="255"/>
        </w:trPr>
        <w:tc>
          <w:tcPr>
            <w:tcW w:w="630" w:type="dxa"/>
            <w:tcBorders>
              <w:top w:val="single" w:sz="4" w:space="0" w:color="auto"/>
              <w:bottom w:val="single" w:sz="4" w:space="0" w:color="auto"/>
              <w:right w:val="double" w:sz="4" w:space="0" w:color="auto"/>
            </w:tcBorders>
          </w:tcPr>
          <w:p w:rsidR="00B81683" w:rsidRPr="00E1512E" w:rsidRDefault="00B81683" w:rsidP="00E84DE3">
            <w:pPr>
              <w:spacing w:after="120" w:line="240" w:lineRule="auto"/>
              <w:rPr>
                <w:rFonts w:ascii="Arial" w:hAnsi="Arial" w:cs="Arial"/>
                <w:b/>
                <w:sz w:val="20"/>
                <w:szCs w:val="20"/>
              </w:rPr>
            </w:pPr>
            <w:r w:rsidRPr="00E1512E">
              <w:rPr>
                <w:rFonts w:ascii="Arial" w:hAnsi="Arial" w:cs="Arial"/>
                <w:b/>
                <w:sz w:val="20"/>
                <w:szCs w:val="20"/>
              </w:rPr>
              <w:t>7</w:t>
            </w:r>
          </w:p>
        </w:tc>
        <w:tc>
          <w:tcPr>
            <w:tcW w:w="3690" w:type="dxa"/>
            <w:tcBorders>
              <w:top w:val="single" w:sz="4" w:space="0" w:color="auto"/>
              <w:left w:val="double" w:sz="4" w:space="0" w:color="auto"/>
              <w:bottom w:val="single" w:sz="4" w:space="0" w:color="auto"/>
            </w:tcBorders>
          </w:tcPr>
          <w:p w:rsidR="00B81683" w:rsidRPr="00E1512E" w:rsidRDefault="00B81683" w:rsidP="00E84DE3">
            <w:pPr>
              <w:spacing w:after="120" w:line="240" w:lineRule="auto"/>
              <w:rPr>
                <w:rFonts w:ascii="Arial" w:hAnsi="Arial" w:cs="Arial"/>
                <w:sz w:val="20"/>
                <w:szCs w:val="20"/>
                <w:lang w:val="en-US"/>
              </w:rPr>
            </w:pPr>
            <w:r w:rsidRPr="00E1512E">
              <w:rPr>
                <w:rFonts w:ascii="Arial" w:hAnsi="Arial" w:cs="Arial"/>
                <w:b/>
                <w:sz w:val="20"/>
                <w:szCs w:val="20"/>
                <w:lang w:val="en-US"/>
              </w:rPr>
              <w:t>Cost / Benefit analysis:</w:t>
            </w:r>
            <w:r w:rsidRPr="00E1512E">
              <w:rPr>
                <w:rFonts w:ascii="Arial" w:hAnsi="Arial" w:cs="Arial"/>
                <w:sz w:val="20"/>
                <w:szCs w:val="20"/>
                <w:lang w:val="en-US"/>
              </w:rPr>
              <w:t xml:space="preserve"> financial appraisal or payback time:</w:t>
            </w:r>
          </w:p>
          <w:p w:rsidR="00B81683" w:rsidRPr="00E1512E" w:rsidRDefault="00B81683" w:rsidP="00E84DE3">
            <w:pPr>
              <w:spacing w:after="120" w:line="240" w:lineRule="auto"/>
              <w:rPr>
                <w:rFonts w:ascii="Arial" w:hAnsi="Arial" w:cs="Arial"/>
                <w:i/>
                <w:sz w:val="20"/>
                <w:szCs w:val="20"/>
                <w:lang w:val="en-US"/>
              </w:rPr>
            </w:pPr>
            <w:r w:rsidRPr="00E1512E">
              <w:rPr>
                <w:rFonts w:ascii="Arial" w:hAnsi="Arial" w:cs="Arial"/>
                <w:sz w:val="20"/>
                <w:szCs w:val="20"/>
                <w:lang w:val="en-US"/>
              </w:rPr>
              <w:t xml:space="preserve">What is the price/value of the </w:t>
            </w:r>
            <w:r w:rsidRPr="00E1512E">
              <w:rPr>
                <w:rFonts w:ascii="Arial" w:hAnsi="Arial" w:cs="Arial"/>
                <w:sz w:val="20"/>
                <w:szCs w:val="20"/>
                <w:lang w:val="en-US"/>
              </w:rPr>
              <w:lastRenderedPageBreak/>
              <w:t>recovered resource?</w:t>
            </w:r>
          </w:p>
          <w:p w:rsidR="00B81683"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 xml:space="preserve">Implementation costs balanced against intended </w:t>
            </w:r>
            <w:r w:rsidR="00AC477B" w:rsidRPr="00E1512E">
              <w:rPr>
                <w:rFonts w:ascii="Arial" w:hAnsi="Arial" w:cs="Arial"/>
                <w:i/>
                <w:sz w:val="20"/>
                <w:szCs w:val="20"/>
                <w:lang w:val="en-US"/>
              </w:rPr>
              <w:t>financial benefits</w:t>
            </w:r>
            <w:r w:rsidRPr="00E1512E">
              <w:rPr>
                <w:rFonts w:ascii="Arial" w:hAnsi="Arial" w:cs="Arial"/>
                <w:i/>
                <w:sz w:val="20"/>
                <w:szCs w:val="20"/>
                <w:lang w:val="en-US"/>
              </w:rPr>
              <w:t>; can be simply expressed as payback time.</w:t>
            </w:r>
          </w:p>
        </w:tc>
        <w:tc>
          <w:tcPr>
            <w:tcW w:w="5670" w:type="dxa"/>
            <w:tcBorders>
              <w:top w:val="single" w:sz="4" w:space="0" w:color="auto"/>
              <w:bottom w:val="single" w:sz="4" w:space="0" w:color="auto"/>
            </w:tcBorders>
          </w:tcPr>
          <w:p w:rsidR="00B81683" w:rsidRPr="00E1512E" w:rsidRDefault="00B81683" w:rsidP="00E84DE3">
            <w:pPr>
              <w:spacing w:after="120" w:line="240" w:lineRule="auto"/>
              <w:rPr>
                <w:rFonts w:ascii="Arial" w:hAnsi="Arial" w:cs="Arial"/>
                <w:b/>
                <w:i/>
                <w:sz w:val="20"/>
                <w:szCs w:val="20"/>
                <w:lang w:val="en-US"/>
              </w:rPr>
            </w:pPr>
            <w:r w:rsidRPr="00E1512E">
              <w:rPr>
                <w:rFonts w:ascii="Arial" w:hAnsi="Arial" w:cs="Arial"/>
                <w:b/>
                <w:i/>
                <w:sz w:val="20"/>
                <w:szCs w:val="20"/>
                <w:lang w:val="en-US"/>
              </w:rPr>
              <w:lastRenderedPageBreak/>
              <w:t>…</w:t>
            </w:r>
          </w:p>
          <w:p w:rsidR="00B81683" w:rsidRPr="00E1512E" w:rsidRDefault="00B81683" w:rsidP="00E84DE3">
            <w:pPr>
              <w:spacing w:after="120" w:line="240" w:lineRule="auto"/>
              <w:rPr>
                <w:rFonts w:ascii="Arial" w:hAnsi="Arial" w:cs="Arial"/>
                <w:i/>
                <w:sz w:val="20"/>
                <w:szCs w:val="20"/>
                <w:lang w:val="en-US"/>
              </w:rPr>
            </w:pPr>
          </w:p>
          <w:p w:rsidR="00B81683" w:rsidRPr="00E1512E" w:rsidRDefault="00B81683" w:rsidP="00E84DE3">
            <w:pPr>
              <w:spacing w:after="120" w:line="240" w:lineRule="auto"/>
              <w:rPr>
                <w:rFonts w:ascii="Arial" w:hAnsi="Arial" w:cs="Arial"/>
                <w:i/>
                <w:sz w:val="20"/>
                <w:szCs w:val="20"/>
                <w:lang w:val="en-US"/>
              </w:rPr>
            </w:pPr>
          </w:p>
        </w:tc>
      </w:tr>
      <w:tr w:rsidR="00105885" w:rsidRPr="00E1512E" w:rsidTr="00AE195A">
        <w:trPr>
          <w:trHeight w:val="255"/>
        </w:trPr>
        <w:tc>
          <w:tcPr>
            <w:tcW w:w="630" w:type="dxa"/>
            <w:tcBorders>
              <w:top w:val="single" w:sz="4" w:space="0" w:color="auto"/>
              <w:bottom w:val="single" w:sz="4" w:space="0" w:color="auto"/>
              <w:right w:val="double" w:sz="4" w:space="0" w:color="auto"/>
            </w:tcBorders>
          </w:tcPr>
          <w:p w:rsidR="00105885" w:rsidRPr="00E1512E" w:rsidRDefault="00105885" w:rsidP="00E84DE3">
            <w:pPr>
              <w:spacing w:after="120" w:line="240" w:lineRule="auto"/>
              <w:rPr>
                <w:rFonts w:ascii="Arial" w:hAnsi="Arial" w:cs="Arial"/>
                <w:b/>
                <w:sz w:val="20"/>
                <w:szCs w:val="20"/>
                <w:lang w:val="en-US"/>
              </w:rPr>
            </w:pPr>
            <w:r w:rsidRPr="00E1512E">
              <w:rPr>
                <w:rFonts w:ascii="Arial" w:hAnsi="Arial" w:cs="Arial"/>
                <w:b/>
                <w:sz w:val="20"/>
                <w:szCs w:val="20"/>
                <w:lang w:val="en-US"/>
              </w:rPr>
              <w:lastRenderedPageBreak/>
              <w:t>8</w:t>
            </w:r>
          </w:p>
        </w:tc>
        <w:tc>
          <w:tcPr>
            <w:tcW w:w="3690" w:type="dxa"/>
            <w:tcBorders>
              <w:top w:val="single" w:sz="4" w:space="0" w:color="auto"/>
              <w:left w:val="double" w:sz="4" w:space="0" w:color="auto"/>
              <w:bottom w:val="single" w:sz="4" w:space="0" w:color="auto"/>
            </w:tcBorders>
          </w:tcPr>
          <w:p w:rsidR="00105885" w:rsidRPr="00E1512E" w:rsidRDefault="00105885" w:rsidP="00E84DE3">
            <w:pPr>
              <w:spacing w:after="120" w:line="240" w:lineRule="auto"/>
              <w:rPr>
                <w:rFonts w:ascii="Arial" w:hAnsi="Arial" w:cs="Arial"/>
                <w:sz w:val="20"/>
                <w:szCs w:val="20"/>
                <w:lang w:val="en-US"/>
              </w:rPr>
            </w:pPr>
            <w:r w:rsidRPr="00E1512E">
              <w:rPr>
                <w:rFonts w:ascii="Arial" w:hAnsi="Arial" w:cs="Arial"/>
                <w:b/>
                <w:sz w:val="20"/>
                <w:szCs w:val="20"/>
                <w:lang w:val="en-US"/>
              </w:rPr>
              <w:t xml:space="preserve">Environmental impact: </w:t>
            </w:r>
            <w:r w:rsidRPr="00E1512E">
              <w:rPr>
                <w:rFonts w:ascii="Arial" w:hAnsi="Arial" w:cs="Arial"/>
                <w:sz w:val="20"/>
                <w:szCs w:val="20"/>
                <w:lang w:val="en-US"/>
              </w:rPr>
              <w:t>reduction in carbon footprint</w:t>
            </w:r>
          </w:p>
          <w:p w:rsidR="00F55B25" w:rsidRPr="00E1512E" w:rsidRDefault="00F55B25" w:rsidP="00E84DE3">
            <w:pPr>
              <w:spacing w:after="120" w:line="240" w:lineRule="auto"/>
              <w:rPr>
                <w:rFonts w:ascii="Arial" w:hAnsi="Arial" w:cs="Arial"/>
                <w:b/>
                <w:sz w:val="20"/>
                <w:szCs w:val="20"/>
                <w:lang w:val="en-US"/>
              </w:rPr>
            </w:pPr>
            <w:r w:rsidRPr="00E1512E">
              <w:rPr>
                <w:rFonts w:ascii="Arial" w:hAnsi="Arial" w:cs="Arial"/>
                <w:b/>
                <w:sz w:val="20"/>
                <w:szCs w:val="20"/>
                <w:lang w:val="en-US"/>
              </w:rPr>
              <w:t>Social impact:</w:t>
            </w:r>
            <w:r w:rsidRPr="00E1512E">
              <w:rPr>
                <w:rFonts w:ascii="Arial" w:hAnsi="Arial" w:cs="Arial"/>
                <w:sz w:val="20"/>
                <w:szCs w:val="20"/>
                <w:lang w:val="en-US"/>
              </w:rPr>
              <w:t xml:space="preserve"> analysis of the social aspects identified</w:t>
            </w:r>
          </w:p>
          <w:p w:rsidR="00105885"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 xml:space="preserve">Have the impacts on the environment (social and environmental aspects) been assessed e.g. cumulative energy demand, global warming, circular sustainability </w:t>
            </w:r>
          </w:p>
        </w:tc>
        <w:tc>
          <w:tcPr>
            <w:tcW w:w="5670" w:type="dxa"/>
            <w:tcBorders>
              <w:top w:val="single" w:sz="4" w:space="0" w:color="auto"/>
              <w:bottom w:val="single" w:sz="4" w:space="0" w:color="auto"/>
            </w:tcBorders>
          </w:tcPr>
          <w:p w:rsidR="00105885" w:rsidRPr="00E1512E" w:rsidRDefault="00105885" w:rsidP="00E84DE3">
            <w:pPr>
              <w:spacing w:after="120" w:line="240" w:lineRule="auto"/>
              <w:rPr>
                <w:rFonts w:ascii="Arial" w:hAnsi="Arial" w:cs="Arial"/>
                <w:b/>
                <w:i/>
                <w:sz w:val="20"/>
                <w:szCs w:val="20"/>
                <w:lang w:val="en-US"/>
              </w:rPr>
            </w:pPr>
            <w:r w:rsidRPr="00E1512E">
              <w:rPr>
                <w:rFonts w:ascii="Arial" w:hAnsi="Arial" w:cs="Arial"/>
                <w:b/>
                <w:i/>
                <w:sz w:val="20"/>
                <w:szCs w:val="20"/>
                <w:lang w:val="en-US"/>
              </w:rPr>
              <w:t>…</w:t>
            </w:r>
          </w:p>
        </w:tc>
      </w:tr>
      <w:tr w:rsidR="00F1487B" w:rsidRPr="00E1512E" w:rsidTr="00AE195A">
        <w:trPr>
          <w:trHeight w:val="255"/>
        </w:trPr>
        <w:tc>
          <w:tcPr>
            <w:tcW w:w="630" w:type="dxa"/>
            <w:tcBorders>
              <w:right w:val="double" w:sz="4" w:space="0" w:color="auto"/>
            </w:tcBorders>
          </w:tcPr>
          <w:p w:rsidR="00F1487B" w:rsidRPr="00E84DE3" w:rsidRDefault="003B498C" w:rsidP="00E84DE3">
            <w:pPr>
              <w:spacing w:after="120" w:line="240" w:lineRule="auto"/>
              <w:rPr>
                <w:rFonts w:ascii="Arial" w:hAnsi="Arial" w:cs="Arial"/>
                <w:b/>
                <w:sz w:val="20"/>
                <w:szCs w:val="20"/>
              </w:rPr>
            </w:pPr>
            <w:r w:rsidRPr="00E84DE3">
              <w:rPr>
                <w:rFonts w:ascii="Arial" w:hAnsi="Arial" w:cs="Arial"/>
                <w:b/>
                <w:sz w:val="20"/>
                <w:szCs w:val="20"/>
              </w:rPr>
              <w:t>9</w:t>
            </w:r>
          </w:p>
        </w:tc>
        <w:tc>
          <w:tcPr>
            <w:tcW w:w="3690" w:type="dxa"/>
            <w:tcBorders>
              <w:left w:val="double" w:sz="4" w:space="0" w:color="auto"/>
            </w:tcBorders>
          </w:tcPr>
          <w:p w:rsidR="00040CBF" w:rsidRPr="00E84DE3" w:rsidRDefault="00F1487B" w:rsidP="00E84DE3">
            <w:pPr>
              <w:spacing w:after="120" w:line="240" w:lineRule="auto"/>
              <w:rPr>
                <w:rFonts w:ascii="Arial" w:hAnsi="Arial" w:cs="Arial"/>
                <w:i/>
                <w:sz w:val="20"/>
                <w:szCs w:val="20"/>
                <w:lang w:val="en-US"/>
              </w:rPr>
            </w:pPr>
            <w:r w:rsidRPr="00E84DE3">
              <w:rPr>
                <w:rFonts w:ascii="Arial" w:hAnsi="Arial" w:cs="Arial"/>
                <w:b/>
                <w:sz w:val="20"/>
                <w:szCs w:val="20"/>
                <w:lang w:val="en-US"/>
              </w:rPr>
              <w:t xml:space="preserve">Project review: </w:t>
            </w:r>
            <w:r w:rsidR="003B498C" w:rsidRPr="00E84DE3">
              <w:rPr>
                <w:rFonts w:ascii="Arial" w:hAnsi="Arial" w:cs="Arial"/>
                <w:sz w:val="20"/>
                <w:szCs w:val="20"/>
                <w:lang w:val="en-US"/>
              </w:rPr>
              <w:t xml:space="preserve">What can </w:t>
            </w:r>
            <w:r w:rsidR="00E84DE3" w:rsidRPr="00E84DE3">
              <w:rPr>
                <w:rFonts w:ascii="Arial" w:hAnsi="Arial" w:cs="Arial"/>
                <w:sz w:val="20"/>
                <w:szCs w:val="20"/>
                <w:lang w:val="en-US"/>
              </w:rPr>
              <w:t xml:space="preserve">be </w:t>
            </w:r>
            <w:r w:rsidR="002A5D25" w:rsidRPr="00E84DE3">
              <w:rPr>
                <w:rFonts w:ascii="Arial" w:hAnsi="Arial" w:cs="Arial"/>
                <w:sz w:val="20"/>
                <w:szCs w:val="20"/>
                <w:lang w:val="en-US"/>
              </w:rPr>
              <w:t>improve</w:t>
            </w:r>
            <w:r w:rsidR="00E84DE3" w:rsidRPr="00E84DE3">
              <w:rPr>
                <w:rFonts w:ascii="Arial" w:hAnsi="Arial" w:cs="Arial"/>
                <w:sz w:val="20"/>
                <w:szCs w:val="20"/>
                <w:lang w:val="en-US"/>
              </w:rPr>
              <w:t>d</w:t>
            </w:r>
            <w:r w:rsidR="003B498C" w:rsidRPr="00E84DE3">
              <w:rPr>
                <w:rFonts w:ascii="Arial" w:hAnsi="Arial" w:cs="Arial"/>
                <w:sz w:val="20"/>
                <w:szCs w:val="20"/>
                <w:lang w:val="en-US"/>
              </w:rPr>
              <w:t xml:space="preserve"> </w:t>
            </w:r>
            <w:r w:rsidR="002A5D25" w:rsidRPr="00E84DE3">
              <w:rPr>
                <w:rFonts w:ascii="Arial" w:hAnsi="Arial" w:cs="Arial"/>
                <w:sz w:val="20"/>
                <w:szCs w:val="20"/>
                <w:lang w:val="en-US"/>
              </w:rPr>
              <w:t xml:space="preserve">or </w:t>
            </w:r>
            <w:r w:rsidR="00E84DE3" w:rsidRPr="00E84DE3">
              <w:rPr>
                <w:rFonts w:ascii="Arial" w:hAnsi="Arial" w:cs="Arial"/>
                <w:sz w:val="20"/>
                <w:szCs w:val="20"/>
                <w:lang w:val="en-US"/>
              </w:rPr>
              <w:t>what are</w:t>
            </w:r>
            <w:r w:rsidR="003B498C" w:rsidRPr="00E84DE3">
              <w:rPr>
                <w:rFonts w:ascii="Arial" w:hAnsi="Arial" w:cs="Arial"/>
                <w:sz w:val="20"/>
                <w:szCs w:val="20"/>
                <w:lang w:val="en-US"/>
              </w:rPr>
              <w:t xml:space="preserve"> the next step</w:t>
            </w:r>
            <w:r w:rsidR="00E84DE3" w:rsidRPr="00E84DE3">
              <w:rPr>
                <w:rFonts w:ascii="Arial" w:hAnsi="Arial" w:cs="Arial"/>
                <w:sz w:val="20"/>
                <w:szCs w:val="20"/>
                <w:lang w:val="en-US"/>
              </w:rPr>
              <w:t>s</w:t>
            </w:r>
            <w:r w:rsidR="003B498C" w:rsidRPr="00E84DE3">
              <w:rPr>
                <w:rFonts w:ascii="Arial" w:hAnsi="Arial" w:cs="Arial"/>
                <w:sz w:val="20"/>
                <w:szCs w:val="20"/>
                <w:lang w:val="en-US"/>
              </w:rPr>
              <w:t>?</w:t>
            </w:r>
          </w:p>
          <w:p w:rsidR="00F1487B" w:rsidRPr="00E84DE3" w:rsidRDefault="00040CBF" w:rsidP="00E84DE3">
            <w:pPr>
              <w:spacing w:after="120" w:line="240" w:lineRule="auto"/>
              <w:rPr>
                <w:rFonts w:ascii="Arial" w:hAnsi="Arial" w:cs="Arial"/>
                <w:i/>
                <w:sz w:val="20"/>
                <w:szCs w:val="20"/>
                <w:lang w:val="en-US"/>
              </w:rPr>
            </w:pPr>
            <w:r w:rsidRPr="00E84DE3">
              <w:rPr>
                <w:rFonts w:ascii="Arial" w:hAnsi="Arial" w:cs="Arial"/>
                <w:i/>
                <w:sz w:val="20"/>
                <w:szCs w:val="20"/>
                <w:lang w:val="en-US"/>
              </w:rPr>
              <w:t>A project review will usually uncover areas where the project implementation could have been developed, and may show further steps that can be taken to improve the works or process.</w:t>
            </w:r>
          </w:p>
        </w:tc>
        <w:tc>
          <w:tcPr>
            <w:tcW w:w="5670" w:type="dxa"/>
          </w:tcPr>
          <w:p w:rsidR="00F1487B" w:rsidRPr="00E1512E" w:rsidRDefault="00F1487B" w:rsidP="00E84DE3">
            <w:pPr>
              <w:spacing w:after="120" w:line="240" w:lineRule="auto"/>
              <w:rPr>
                <w:rFonts w:ascii="Arial" w:hAnsi="Arial" w:cs="Arial"/>
                <w:b/>
                <w:i/>
                <w:sz w:val="20"/>
                <w:szCs w:val="20"/>
                <w:lang w:val="en-US"/>
              </w:rPr>
            </w:pPr>
            <w:r w:rsidRPr="00E84DE3">
              <w:rPr>
                <w:rFonts w:ascii="Arial" w:hAnsi="Arial" w:cs="Arial"/>
                <w:b/>
                <w:i/>
                <w:sz w:val="20"/>
                <w:szCs w:val="20"/>
                <w:lang w:val="en-US"/>
              </w:rPr>
              <w:t>…</w:t>
            </w:r>
          </w:p>
          <w:p w:rsidR="00F1487B" w:rsidRPr="00E1512E" w:rsidRDefault="00F1487B" w:rsidP="00E84DE3">
            <w:pPr>
              <w:spacing w:after="120" w:line="240" w:lineRule="auto"/>
              <w:rPr>
                <w:rFonts w:ascii="Arial" w:hAnsi="Arial" w:cs="Arial"/>
                <w:b/>
                <w:sz w:val="20"/>
                <w:szCs w:val="20"/>
                <w:lang w:val="en-US"/>
              </w:rPr>
            </w:pPr>
          </w:p>
          <w:p w:rsidR="00F1487B" w:rsidRPr="00E1512E" w:rsidRDefault="00F1487B" w:rsidP="00E84DE3">
            <w:pPr>
              <w:spacing w:after="120" w:line="240" w:lineRule="auto"/>
              <w:rPr>
                <w:rFonts w:ascii="Arial" w:hAnsi="Arial" w:cs="Arial"/>
                <w:b/>
                <w:sz w:val="20"/>
                <w:szCs w:val="20"/>
                <w:lang w:val="en-US"/>
              </w:rPr>
            </w:pPr>
          </w:p>
        </w:tc>
      </w:tr>
      <w:tr w:rsidR="00F1487B" w:rsidRPr="00E1512E" w:rsidTr="00AE195A">
        <w:trPr>
          <w:trHeight w:val="255"/>
        </w:trPr>
        <w:tc>
          <w:tcPr>
            <w:tcW w:w="630" w:type="dxa"/>
            <w:tcBorders>
              <w:bottom w:val="single" w:sz="4" w:space="0" w:color="auto"/>
              <w:right w:val="double" w:sz="4" w:space="0" w:color="auto"/>
            </w:tcBorders>
          </w:tcPr>
          <w:p w:rsidR="00F1487B" w:rsidRPr="00E1512E" w:rsidRDefault="003B498C" w:rsidP="00E84DE3">
            <w:pPr>
              <w:spacing w:after="120" w:line="240" w:lineRule="auto"/>
              <w:rPr>
                <w:rFonts w:ascii="Arial" w:hAnsi="Arial" w:cs="Arial"/>
                <w:b/>
                <w:sz w:val="20"/>
                <w:szCs w:val="20"/>
              </w:rPr>
            </w:pPr>
            <w:r w:rsidRPr="00E1512E">
              <w:rPr>
                <w:rFonts w:ascii="Arial" w:hAnsi="Arial" w:cs="Arial"/>
                <w:b/>
                <w:sz w:val="20"/>
                <w:szCs w:val="20"/>
              </w:rPr>
              <w:t>10</w:t>
            </w:r>
          </w:p>
        </w:tc>
        <w:tc>
          <w:tcPr>
            <w:tcW w:w="3690" w:type="dxa"/>
            <w:tcBorders>
              <w:left w:val="double" w:sz="4" w:space="0" w:color="auto"/>
              <w:bottom w:val="single" w:sz="4" w:space="0" w:color="auto"/>
            </w:tcBorders>
          </w:tcPr>
          <w:p w:rsidR="00F1487B" w:rsidRPr="00E1512E" w:rsidRDefault="00F1487B" w:rsidP="00E84DE3">
            <w:pPr>
              <w:spacing w:after="120" w:line="240" w:lineRule="auto"/>
              <w:rPr>
                <w:rFonts w:ascii="Arial" w:hAnsi="Arial" w:cs="Arial"/>
                <w:i/>
                <w:sz w:val="20"/>
                <w:szCs w:val="20"/>
                <w:lang w:val="en-US"/>
              </w:rPr>
            </w:pPr>
            <w:r w:rsidRPr="00E1512E">
              <w:rPr>
                <w:rFonts w:ascii="Arial" w:hAnsi="Arial" w:cs="Arial"/>
                <w:b/>
                <w:sz w:val="20"/>
                <w:szCs w:val="20"/>
                <w:lang w:val="en-US"/>
              </w:rPr>
              <w:t xml:space="preserve">Cooperation/synergies: </w:t>
            </w:r>
            <w:r w:rsidRPr="00E1512E">
              <w:rPr>
                <w:rFonts w:ascii="Arial" w:hAnsi="Arial" w:cs="Arial"/>
                <w:sz w:val="20"/>
                <w:szCs w:val="20"/>
                <w:lang w:val="en-US"/>
              </w:rPr>
              <w:t xml:space="preserve">Did you need </w:t>
            </w:r>
            <w:r w:rsidR="00924F36" w:rsidRPr="00E1512E">
              <w:rPr>
                <w:rFonts w:ascii="Arial" w:hAnsi="Arial" w:cs="Arial"/>
                <w:sz w:val="20"/>
                <w:szCs w:val="20"/>
                <w:lang w:val="en-US"/>
              </w:rPr>
              <w:t>other</w:t>
            </w:r>
            <w:r w:rsidRPr="00E1512E">
              <w:rPr>
                <w:rFonts w:ascii="Arial" w:hAnsi="Arial" w:cs="Arial"/>
                <w:sz w:val="20"/>
                <w:szCs w:val="20"/>
                <w:lang w:val="en-US"/>
              </w:rPr>
              <w:t xml:space="preserve"> partner/company/stakeholders to close the cycle of the recovered resource?</w:t>
            </w:r>
            <w:r w:rsidR="00040CBF" w:rsidRPr="00E1512E">
              <w:rPr>
                <w:rFonts w:ascii="Arial" w:hAnsi="Arial" w:cs="Arial"/>
                <w:i/>
                <w:sz w:val="20"/>
                <w:szCs w:val="20"/>
                <w:lang w:val="en-US"/>
              </w:rPr>
              <w:t xml:space="preserve"> Short description</w:t>
            </w:r>
          </w:p>
          <w:p w:rsidR="00040CBF" w:rsidRPr="00E1512E" w:rsidRDefault="00F1487B" w:rsidP="00E84DE3">
            <w:pPr>
              <w:spacing w:after="120" w:line="240" w:lineRule="auto"/>
              <w:rPr>
                <w:rFonts w:ascii="Arial" w:hAnsi="Arial" w:cs="Arial"/>
                <w:i/>
                <w:sz w:val="20"/>
                <w:szCs w:val="20"/>
                <w:lang w:val="en-US"/>
              </w:rPr>
            </w:pPr>
            <w:r w:rsidRPr="00E1512E">
              <w:rPr>
                <w:rFonts w:ascii="Arial" w:hAnsi="Arial" w:cs="Arial"/>
                <w:b/>
                <w:sz w:val="20"/>
                <w:szCs w:val="20"/>
                <w:lang w:val="en-US"/>
              </w:rPr>
              <w:t>Barriers / bottlenecks:</w:t>
            </w:r>
            <w:r w:rsidRPr="00E1512E">
              <w:rPr>
                <w:rFonts w:ascii="Arial" w:hAnsi="Arial" w:cs="Arial"/>
                <w:sz w:val="20"/>
                <w:szCs w:val="20"/>
                <w:lang w:val="en-US"/>
              </w:rPr>
              <w:t xml:space="preserve"> Which barriers were on the way to the best practice?</w:t>
            </w:r>
          </w:p>
          <w:p w:rsidR="00F1487B" w:rsidRPr="00E1512E" w:rsidRDefault="00040CBF" w:rsidP="00E84DE3">
            <w:pPr>
              <w:spacing w:after="120" w:line="240" w:lineRule="auto"/>
              <w:rPr>
                <w:rFonts w:ascii="Arial" w:hAnsi="Arial" w:cs="Arial"/>
                <w:i/>
                <w:sz w:val="20"/>
                <w:szCs w:val="20"/>
                <w:lang w:val="en-US"/>
              </w:rPr>
            </w:pPr>
            <w:r w:rsidRPr="00E1512E">
              <w:rPr>
                <w:rFonts w:ascii="Arial" w:hAnsi="Arial" w:cs="Arial"/>
                <w:i/>
                <w:sz w:val="20"/>
                <w:szCs w:val="20"/>
                <w:lang w:val="en-US"/>
              </w:rPr>
              <w:t>e.g. to make the business case positive, was it necessary to combine different streams? Which stakeholders are involved to complete the cycle of the recovered resource (e.g. who is buying the resource and who is using it)?</w:t>
            </w:r>
          </w:p>
        </w:tc>
        <w:tc>
          <w:tcPr>
            <w:tcW w:w="5670" w:type="dxa"/>
            <w:tcBorders>
              <w:bottom w:val="single" w:sz="4" w:space="0" w:color="auto"/>
            </w:tcBorders>
          </w:tcPr>
          <w:p w:rsidR="00F1487B" w:rsidRPr="00E1512E" w:rsidRDefault="00F1487B" w:rsidP="00E84DE3">
            <w:pPr>
              <w:spacing w:after="120" w:line="240" w:lineRule="auto"/>
              <w:rPr>
                <w:rFonts w:ascii="Arial" w:hAnsi="Arial" w:cs="Arial"/>
                <w:i/>
                <w:sz w:val="20"/>
                <w:szCs w:val="20"/>
                <w:lang w:val="en-US"/>
              </w:rPr>
            </w:pPr>
            <w:r w:rsidRPr="00E1512E">
              <w:rPr>
                <w:rFonts w:ascii="Arial" w:hAnsi="Arial" w:cs="Arial"/>
                <w:b/>
                <w:i/>
                <w:sz w:val="20"/>
                <w:szCs w:val="20"/>
                <w:lang w:val="en-US"/>
              </w:rPr>
              <w:t>…</w:t>
            </w:r>
          </w:p>
          <w:p w:rsidR="00F1487B" w:rsidRPr="00E1512E" w:rsidRDefault="00F1487B" w:rsidP="00E84DE3">
            <w:pPr>
              <w:spacing w:after="120" w:line="240" w:lineRule="auto"/>
              <w:rPr>
                <w:rFonts w:ascii="Arial" w:hAnsi="Arial" w:cs="Arial"/>
                <w:i/>
                <w:sz w:val="20"/>
                <w:szCs w:val="20"/>
                <w:lang w:val="en-US"/>
              </w:rPr>
            </w:pPr>
          </w:p>
        </w:tc>
      </w:tr>
    </w:tbl>
    <w:p w:rsidR="00207C4E" w:rsidRPr="00E1512E" w:rsidRDefault="00207C4E" w:rsidP="00E84DE3">
      <w:pPr>
        <w:spacing w:after="120" w:line="240" w:lineRule="auto"/>
        <w:rPr>
          <w:rFonts w:ascii="Arial" w:hAnsi="Arial" w:cs="Arial"/>
          <w:sz w:val="22"/>
          <w:lang w:val="en-US"/>
        </w:rPr>
      </w:pPr>
    </w:p>
    <w:p w:rsidR="00207C4E" w:rsidRPr="00E32DA5" w:rsidRDefault="00207C4E" w:rsidP="00207C4E">
      <w:pPr>
        <w:spacing w:line="276" w:lineRule="auto"/>
        <w:rPr>
          <w:lang w:val="en-US"/>
        </w:rPr>
      </w:pPr>
    </w:p>
    <w:sectPr w:rsidR="00207C4E" w:rsidRPr="00E32DA5" w:rsidSect="001C53A7">
      <w:headerReference w:type="default" r:id="rId11"/>
      <w:footerReference w:type="default" r:id="rId12"/>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54" w:rsidRDefault="00DA0E54" w:rsidP="003C42D5">
      <w:pPr>
        <w:spacing w:after="0" w:line="240" w:lineRule="auto"/>
      </w:pPr>
      <w:r>
        <w:separator/>
      </w:r>
    </w:p>
  </w:endnote>
  <w:endnote w:type="continuationSeparator" w:id="0">
    <w:p w:rsidR="00DA0E54" w:rsidRDefault="00DA0E54" w:rsidP="003C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28284"/>
      <w:docPartObj>
        <w:docPartGallery w:val="Page Numbers (Bottom of Page)"/>
        <w:docPartUnique/>
      </w:docPartObj>
    </w:sdtPr>
    <w:sdtEndPr/>
    <w:sdtContent>
      <w:p w:rsidR="003C42D5" w:rsidRDefault="003C42D5">
        <w:pPr>
          <w:pStyle w:val="Footer"/>
          <w:jc w:val="center"/>
        </w:pPr>
        <w:r>
          <w:fldChar w:fldCharType="begin"/>
        </w:r>
        <w:r>
          <w:instrText>PAGE   \* MERGEFORMAT</w:instrText>
        </w:r>
        <w:r>
          <w:fldChar w:fldCharType="separate"/>
        </w:r>
        <w:r w:rsidR="005A14E7">
          <w:rPr>
            <w:noProof/>
          </w:rPr>
          <w:t>4</w:t>
        </w:r>
        <w:r>
          <w:fldChar w:fldCharType="end"/>
        </w:r>
      </w:p>
    </w:sdtContent>
  </w:sdt>
  <w:p w:rsidR="003C42D5" w:rsidRDefault="003C4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54" w:rsidRDefault="00DA0E54" w:rsidP="003C42D5">
      <w:pPr>
        <w:spacing w:after="0" w:line="240" w:lineRule="auto"/>
      </w:pPr>
      <w:r>
        <w:separator/>
      </w:r>
    </w:p>
  </w:footnote>
  <w:footnote w:type="continuationSeparator" w:id="0">
    <w:p w:rsidR="00DA0E54" w:rsidRDefault="00DA0E54" w:rsidP="003C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0E" w:rsidRDefault="00A22D0E">
    <w:pPr>
      <w:pStyle w:val="Header"/>
      <w:rPr>
        <w:lang w:val="en-US"/>
      </w:rPr>
    </w:pPr>
    <w:r>
      <w:rPr>
        <w:noProof/>
        <w:lang w:val="en-US" w:eastAsia="en-US"/>
      </w:rPr>
      <w:drawing>
        <wp:anchor distT="0" distB="0" distL="114300" distR="114300" simplePos="0" relativeHeight="251660288" behindDoc="0" locked="0" layoutInCell="1" allowOverlap="1" wp14:anchorId="45DE032C" wp14:editId="712C8320">
          <wp:simplePos x="0" y="0"/>
          <wp:positionH relativeFrom="column">
            <wp:posOffset>3666190</wp:posOffset>
          </wp:positionH>
          <wp:positionV relativeFrom="paragraph">
            <wp:posOffset>177833</wp:posOffset>
          </wp:positionV>
          <wp:extent cx="1953314" cy="3125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hare@1x.png"/>
                  <pic:cNvPicPr/>
                </pic:nvPicPr>
                <pic:blipFill>
                  <a:blip r:embed="rId1">
                    <a:extLst>
                      <a:ext uri="{28A0092B-C50C-407E-A947-70E740481C1C}">
                        <a14:useLocalDpi xmlns:a14="http://schemas.microsoft.com/office/drawing/2010/main" val="0"/>
                      </a:ext>
                    </a:extLst>
                  </a:blip>
                  <a:stretch>
                    <a:fillRect/>
                  </a:stretch>
                </pic:blipFill>
                <pic:spPr>
                  <a:xfrm>
                    <a:off x="0" y="0"/>
                    <a:ext cx="1953314" cy="312531"/>
                  </a:xfrm>
                  <a:prstGeom prst="rect">
                    <a:avLst/>
                  </a:prstGeom>
                </pic:spPr>
              </pic:pic>
            </a:graphicData>
          </a:graphic>
          <wp14:sizeRelH relativeFrom="page">
            <wp14:pctWidth>0</wp14:pctWidth>
          </wp14:sizeRelH>
          <wp14:sizeRelV relativeFrom="page">
            <wp14:pctHeight>0</wp14:pctHeight>
          </wp14:sizeRelV>
        </wp:anchor>
      </w:drawing>
    </w:r>
    <w:r w:rsidR="00972634">
      <w:rPr>
        <w:noProof/>
        <w:lang w:val="en-US" w:eastAsia="en-US"/>
      </w:rPr>
      <w:drawing>
        <wp:inline distT="0" distB="0" distL="0" distR="0" wp14:anchorId="0631F051" wp14:editId="44DCF7EA">
          <wp:extent cx="991402" cy="611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A LOGO white background [digital].jpg"/>
                  <pic:cNvPicPr/>
                </pic:nvPicPr>
                <pic:blipFill rotWithShape="1">
                  <a:blip r:embed="rId2" cstate="print">
                    <a:extLst>
                      <a:ext uri="{28A0092B-C50C-407E-A947-70E740481C1C}">
                        <a14:useLocalDpi xmlns:a14="http://schemas.microsoft.com/office/drawing/2010/main" val="0"/>
                      </a:ext>
                    </a:extLst>
                  </a:blip>
                  <a:srcRect t="7563" b="12396"/>
                  <a:stretch/>
                </pic:blipFill>
                <pic:spPr bwMode="auto">
                  <a:xfrm>
                    <a:off x="0" y="0"/>
                    <a:ext cx="992459" cy="611857"/>
                  </a:xfrm>
                  <a:prstGeom prst="rect">
                    <a:avLst/>
                  </a:prstGeom>
                  <a:ln>
                    <a:noFill/>
                  </a:ln>
                  <a:extLst>
                    <a:ext uri="{53640926-AAD7-44D8-BBD7-CCE9431645EC}">
                      <a14:shadowObscured xmlns:a14="http://schemas.microsoft.com/office/drawing/2010/main"/>
                    </a:ext>
                  </a:extLst>
                </pic:spPr>
              </pic:pic>
            </a:graphicData>
          </a:graphic>
        </wp:inline>
      </w:drawing>
    </w:r>
    <w:r w:rsidRPr="0037759A">
      <w:rPr>
        <w:lang w:val="en-GB"/>
      </w:rPr>
      <w:t xml:space="preserve">               </w:t>
    </w:r>
  </w:p>
  <w:p w:rsidR="00D63672" w:rsidRPr="00D63672" w:rsidRDefault="00D63672">
    <w:pPr>
      <w:pStyle w:val="Header"/>
      <w:rPr>
        <w:lang w:val="en-US"/>
      </w:rPr>
    </w:pPr>
    <w:r w:rsidRPr="00A22D0E">
      <w:rPr>
        <w:b/>
        <w:noProof/>
        <w:lang w:val="en-US" w:eastAsia="en-US"/>
      </w:rPr>
      <mc:AlternateContent>
        <mc:Choice Requires="wps">
          <w:drawing>
            <wp:anchor distT="0" distB="0" distL="114300" distR="114300" simplePos="0" relativeHeight="251659264" behindDoc="0" locked="0" layoutInCell="1" allowOverlap="1" wp14:anchorId="6C1FB774" wp14:editId="17CDC91D">
              <wp:simplePos x="0" y="0"/>
              <wp:positionH relativeFrom="column">
                <wp:posOffset>427</wp:posOffset>
              </wp:positionH>
              <wp:positionV relativeFrom="paragraph">
                <wp:posOffset>117032</wp:posOffset>
              </wp:positionV>
              <wp:extent cx="5876261"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876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9.2pt" to="46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J1tgEAAMMDAAAOAAAAZHJzL2Uyb0RvYy54bWysU8GOEzEMvSPxD1HudKaVKK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7EC"/>
    <w:multiLevelType w:val="hybridMultilevel"/>
    <w:tmpl w:val="B0B49884"/>
    <w:lvl w:ilvl="0" w:tplc="04130001">
      <w:start w:val="1"/>
      <w:numFmt w:val="bullet"/>
      <w:lvlText w:val=""/>
      <w:lvlJc w:val="left"/>
      <w:pPr>
        <w:ind w:left="720" w:hanging="360"/>
      </w:pPr>
      <w:rPr>
        <w:rFonts w:ascii="Symbol" w:hAnsi="Symbol" w:hint="default"/>
      </w:rPr>
    </w:lvl>
    <w:lvl w:ilvl="1" w:tplc="7C44B7A8">
      <w:numFmt w:val="bullet"/>
      <w:lvlText w:val="•"/>
      <w:lvlJc w:val="left"/>
      <w:pPr>
        <w:ind w:left="2490" w:hanging="1410"/>
      </w:pPr>
      <w:rPr>
        <w:rFonts w:ascii="Lucida Sans" w:eastAsia="Times New Roman" w:hAnsi="Lucida San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1A7B9D"/>
    <w:multiLevelType w:val="hybridMultilevel"/>
    <w:tmpl w:val="ED927B0A"/>
    <w:lvl w:ilvl="0" w:tplc="04130001">
      <w:start w:val="1"/>
      <w:numFmt w:val="bullet"/>
      <w:lvlText w:val=""/>
      <w:lvlJc w:val="left"/>
      <w:pPr>
        <w:ind w:left="360" w:hanging="360"/>
      </w:pPr>
      <w:rPr>
        <w:rFonts w:ascii="Symbol" w:hAnsi="Symbol" w:hint="default"/>
      </w:rPr>
    </w:lvl>
    <w:lvl w:ilvl="1" w:tplc="CFF6CB4A">
      <w:numFmt w:val="bullet"/>
      <w:lvlText w:val="-"/>
      <w:lvlJc w:val="left"/>
      <w:pPr>
        <w:ind w:left="1080" w:hanging="360"/>
      </w:pPr>
      <w:rPr>
        <w:rFonts w:ascii="Lucida Sans" w:eastAsiaTheme="minorHAnsi" w:hAnsi="Lucida San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CD11A0D"/>
    <w:multiLevelType w:val="hybridMultilevel"/>
    <w:tmpl w:val="2A6CE41E"/>
    <w:lvl w:ilvl="0" w:tplc="CFD6D730">
      <w:numFmt w:val="bullet"/>
      <w:lvlText w:val="-"/>
      <w:lvlJc w:val="left"/>
      <w:pPr>
        <w:ind w:left="360" w:hanging="360"/>
      </w:pPr>
      <w:rPr>
        <w:rFonts w:ascii="Book Antiqua" w:eastAsia="Times New Roman" w:hAnsi="Book Antiqua" w:cs="Times New Roman" w:hint="default"/>
      </w:rPr>
    </w:lvl>
    <w:lvl w:ilvl="1" w:tplc="CFF6CB4A">
      <w:numFmt w:val="bullet"/>
      <w:lvlText w:val="-"/>
      <w:lvlJc w:val="left"/>
      <w:pPr>
        <w:ind w:left="1080" w:hanging="360"/>
      </w:pPr>
      <w:rPr>
        <w:rFonts w:ascii="Lucida Sans" w:eastAsiaTheme="minorHAnsi" w:hAnsi="Lucida San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2226C48"/>
    <w:multiLevelType w:val="hybridMultilevel"/>
    <w:tmpl w:val="59BAB4E6"/>
    <w:lvl w:ilvl="0" w:tplc="CFF6CB4A">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3B636E"/>
    <w:multiLevelType w:val="hybridMultilevel"/>
    <w:tmpl w:val="C4E62252"/>
    <w:lvl w:ilvl="0" w:tplc="CFF6CB4A">
      <w:numFmt w:val="bullet"/>
      <w:lvlText w:val="-"/>
      <w:lvlJc w:val="left"/>
      <w:pPr>
        <w:ind w:left="360" w:hanging="360"/>
      </w:pPr>
      <w:rPr>
        <w:rFonts w:ascii="Lucida Sans" w:eastAsia="Calibri" w:hAnsi="Lucida Sans" w:cs="Times New Roman" w:hint="default"/>
      </w:rPr>
    </w:lvl>
    <w:lvl w:ilvl="1" w:tplc="CFF6CB4A">
      <w:numFmt w:val="bullet"/>
      <w:lvlText w:val="-"/>
      <w:lvlJc w:val="left"/>
      <w:pPr>
        <w:ind w:left="1080" w:hanging="360"/>
      </w:pPr>
      <w:rPr>
        <w:rFonts w:ascii="Lucida Sans" w:eastAsia="Calibri" w:hAnsi="Lucida Sans" w:cs="Times New Roman" w:hint="default"/>
      </w:rPr>
    </w:lvl>
    <w:lvl w:ilvl="2" w:tplc="CFF6CB4A">
      <w:numFmt w:val="bullet"/>
      <w:lvlText w:val="-"/>
      <w:lvlJc w:val="left"/>
      <w:pPr>
        <w:ind w:left="1800" w:hanging="360"/>
      </w:pPr>
      <w:rPr>
        <w:rFonts w:ascii="Lucida Sans" w:eastAsia="Calibri" w:hAnsi="Lucida Sans" w:cs="Times New Roman"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6CC75892"/>
    <w:multiLevelType w:val="hybridMultilevel"/>
    <w:tmpl w:val="7DDE28A0"/>
    <w:lvl w:ilvl="0" w:tplc="CFF6CB4A">
      <w:numFmt w:val="bullet"/>
      <w:lvlText w:val="-"/>
      <w:lvlJc w:val="left"/>
      <w:pPr>
        <w:ind w:left="1778" w:hanging="360"/>
      </w:pPr>
      <w:rPr>
        <w:rFonts w:ascii="Lucida Sans" w:eastAsiaTheme="minorHAnsi" w:hAnsi="Lucida Sans" w:cstheme="minorBid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6">
    <w:nsid w:val="7185456B"/>
    <w:multiLevelType w:val="hybridMultilevel"/>
    <w:tmpl w:val="98F0C096"/>
    <w:lvl w:ilvl="0" w:tplc="CFF6CB4A">
      <w:numFmt w:val="bullet"/>
      <w:lvlText w:val="-"/>
      <w:lvlJc w:val="left"/>
      <w:pPr>
        <w:ind w:left="1778" w:hanging="360"/>
      </w:pPr>
      <w:rPr>
        <w:rFonts w:ascii="Lucida Sans" w:eastAsiaTheme="minorHAnsi" w:hAnsi="Lucida Sans" w:cstheme="minorBid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DC"/>
    <w:rsid w:val="00040CBF"/>
    <w:rsid w:val="00067584"/>
    <w:rsid w:val="00071254"/>
    <w:rsid w:val="000A0796"/>
    <w:rsid w:val="000A3C66"/>
    <w:rsid w:val="000B6589"/>
    <w:rsid w:val="000C20E1"/>
    <w:rsid w:val="000C2F17"/>
    <w:rsid w:val="000D1837"/>
    <w:rsid w:val="001032C9"/>
    <w:rsid w:val="00105885"/>
    <w:rsid w:val="00116919"/>
    <w:rsid w:val="00127F76"/>
    <w:rsid w:val="00137F5D"/>
    <w:rsid w:val="00154FCB"/>
    <w:rsid w:val="00157D13"/>
    <w:rsid w:val="00163E5A"/>
    <w:rsid w:val="00167442"/>
    <w:rsid w:val="00175FB3"/>
    <w:rsid w:val="00183D4C"/>
    <w:rsid w:val="001936A1"/>
    <w:rsid w:val="001A2554"/>
    <w:rsid w:val="001C53A7"/>
    <w:rsid w:val="001E4AD9"/>
    <w:rsid w:val="00207C4E"/>
    <w:rsid w:val="00217AF5"/>
    <w:rsid w:val="00281A1B"/>
    <w:rsid w:val="002A5D25"/>
    <w:rsid w:val="002B3CC1"/>
    <w:rsid w:val="002E048B"/>
    <w:rsid w:val="002F00B3"/>
    <w:rsid w:val="00310248"/>
    <w:rsid w:val="00330080"/>
    <w:rsid w:val="00352063"/>
    <w:rsid w:val="00361C9B"/>
    <w:rsid w:val="00374D88"/>
    <w:rsid w:val="00376420"/>
    <w:rsid w:val="0037759A"/>
    <w:rsid w:val="003A0DD9"/>
    <w:rsid w:val="003B2A57"/>
    <w:rsid w:val="003B498C"/>
    <w:rsid w:val="003C42D5"/>
    <w:rsid w:val="003E32B7"/>
    <w:rsid w:val="0041506C"/>
    <w:rsid w:val="004357E4"/>
    <w:rsid w:val="00450327"/>
    <w:rsid w:val="004B0155"/>
    <w:rsid w:val="004C0E5B"/>
    <w:rsid w:val="004C3EEF"/>
    <w:rsid w:val="004D4108"/>
    <w:rsid w:val="004E710F"/>
    <w:rsid w:val="004F2B2D"/>
    <w:rsid w:val="00511277"/>
    <w:rsid w:val="00521AE8"/>
    <w:rsid w:val="005401D7"/>
    <w:rsid w:val="00554B25"/>
    <w:rsid w:val="005977B1"/>
    <w:rsid w:val="005A14E7"/>
    <w:rsid w:val="005C5A77"/>
    <w:rsid w:val="005F31D5"/>
    <w:rsid w:val="0063126D"/>
    <w:rsid w:val="0067007D"/>
    <w:rsid w:val="006724E7"/>
    <w:rsid w:val="006805F6"/>
    <w:rsid w:val="006C20B4"/>
    <w:rsid w:val="00706A55"/>
    <w:rsid w:val="00763602"/>
    <w:rsid w:val="00765791"/>
    <w:rsid w:val="0079524C"/>
    <w:rsid w:val="007B4C25"/>
    <w:rsid w:val="007B7DC0"/>
    <w:rsid w:val="007C1479"/>
    <w:rsid w:val="00801489"/>
    <w:rsid w:val="00817527"/>
    <w:rsid w:val="00821D5C"/>
    <w:rsid w:val="00882DE3"/>
    <w:rsid w:val="00886657"/>
    <w:rsid w:val="008A2B26"/>
    <w:rsid w:val="008B14C5"/>
    <w:rsid w:val="008F2A4B"/>
    <w:rsid w:val="008F36D1"/>
    <w:rsid w:val="00924F36"/>
    <w:rsid w:val="00940446"/>
    <w:rsid w:val="00943B82"/>
    <w:rsid w:val="009543D2"/>
    <w:rsid w:val="00954670"/>
    <w:rsid w:val="00972634"/>
    <w:rsid w:val="0098710E"/>
    <w:rsid w:val="009A0A6A"/>
    <w:rsid w:val="009D300B"/>
    <w:rsid w:val="009E1E1F"/>
    <w:rsid w:val="009F00B8"/>
    <w:rsid w:val="009F40D7"/>
    <w:rsid w:val="00A1340E"/>
    <w:rsid w:val="00A22D0E"/>
    <w:rsid w:val="00A24F16"/>
    <w:rsid w:val="00A54883"/>
    <w:rsid w:val="00A93B68"/>
    <w:rsid w:val="00AA2036"/>
    <w:rsid w:val="00AC477B"/>
    <w:rsid w:val="00AE195A"/>
    <w:rsid w:val="00B03A13"/>
    <w:rsid w:val="00B04F50"/>
    <w:rsid w:val="00B13751"/>
    <w:rsid w:val="00B17493"/>
    <w:rsid w:val="00B209DC"/>
    <w:rsid w:val="00B240DD"/>
    <w:rsid w:val="00B3370D"/>
    <w:rsid w:val="00B36E3F"/>
    <w:rsid w:val="00B52837"/>
    <w:rsid w:val="00B60B86"/>
    <w:rsid w:val="00B81683"/>
    <w:rsid w:val="00B935E3"/>
    <w:rsid w:val="00BC5A03"/>
    <w:rsid w:val="00BD5BD6"/>
    <w:rsid w:val="00C12CB2"/>
    <w:rsid w:val="00C14EBC"/>
    <w:rsid w:val="00C35F59"/>
    <w:rsid w:val="00C60DBD"/>
    <w:rsid w:val="00C72CF4"/>
    <w:rsid w:val="00C74241"/>
    <w:rsid w:val="00C9160B"/>
    <w:rsid w:val="00CA7DA1"/>
    <w:rsid w:val="00CB4E20"/>
    <w:rsid w:val="00CE12A8"/>
    <w:rsid w:val="00D01D78"/>
    <w:rsid w:val="00D072AD"/>
    <w:rsid w:val="00D3272A"/>
    <w:rsid w:val="00D63672"/>
    <w:rsid w:val="00D82403"/>
    <w:rsid w:val="00D83D32"/>
    <w:rsid w:val="00D87C53"/>
    <w:rsid w:val="00DA0E54"/>
    <w:rsid w:val="00DC324C"/>
    <w:rsid w:val="00DE2C9B"/>
    <w:rsid w:val="00E1512E"/>
    <w:rsid w:val="00E15B15"/>
    <w:rsid w:val="00E24659"/>
    <w:rsid w:val="00E25E9C"/>
    <w:rsid w:val="00E26762"/>
    <w:rsid w:val="00E27079"/>
    <w:rsid w:val="00E32DA5"/>
    <w:rsid w:val="00E61ABB"/>
    <w:rsid w:val="00E84DE3"/>
    <w:rsid w:val="00EC05E1"/>
    <w:rsid w:val="00EF2626"/>
    <w:rsid w:val="00EF3DE7"/>
    <w:rsid w:val="00EF4FCE"/>
    <w:rsid w:val="00EF694A"/>
    <w:rsid w:val="00F1487B"/>
    <w:rsid w:val="00F41B4F"/>
    <w:rsid w:val="00F44144"/>
    <w:rsid w:val="00F512B8"/>
    <w:rsid w:val="00F5280C"/>
    <w:rsid w:val="00F55B25"/>
    <w:rsid w:val="00F56A81"/>
    <w:rsid w:val="00F8643D"/>
    <w:rsid w:val="00F90A4A"/>
    <w:rsid w:val="00FA5B3A"/>
    <w:rsid w:val="00FB20E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5" w:lineRule="atLeast"/>
    </w:pPr>
    <w:rPr>
      <w:rFonts w:ascii="Lucida Sans" w:hAnsi="Lucida Sans"/>
      <w:sz w:val="17"/>
    </w:rPr>
  </w:style>
  <w:style w:type="paragraph" w:styleId="Heading1">
    <w:name w:val="heading 1"/>
    <w:basedOn w:val="Normal"/>
    <w:next w:val="Normal"/>
    <w:link w:val="Heading1Char"/>
    <w:uiPriority w:val="9"/>
    <w:qFormat/>
    <w:rsid w:val="00435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2AD"/>
    <w:pPr>
      <w:ind w:left="720"/>
      <w:contextualSpacing/>
    </w:pPr>
  </w:style>
  <w:style w:type="character" w:styleId="CommentReference">
    <w:name w:val="annotation reference"/>
    <w:basedOn w:val="DefaultParagraphFont"/>
    <w:uiPriority w:val="99"/>
    <w:semiHidden/>
    <w:unhideWhenUsed/>
    <w:rsid w:val="00067584"/>
    <w:rPr>
      <w:sz w:val="16"/>
      <w:szCs w:val="16"/>
    </w:rPr>
  </w:style>
  <w:style w:type="paragraph" w:styleId="CommentText">
    <w:name w:val="annotation text"/>
    <w:basedOn w:val="Normal"/>
    <w:link w:val="CommentTextChar"/>
    <w:uiPriority w:val="99"/>
    <w:semiHidden/>
    <w:unhideWhenUsed/>
    <w:rsid w:val="00067584"/>
    <w:pPr>
      <w:spacing w:line="240" w:lineRule="auto"/>
    </w:pPr>
    <w:rPr>
      <w:sz w:val="20"/>
      <w:szCs w:val="20"/>
    </w:rPr>
  </w:style>
  <w:style w:type="character" w:customStyle="1" w:styleId="CommentTextChar">
    <w:name w:val="Comment Text Char"/>
    <w:basedOn w:val="DefaultParagraphFont"/>
    <w:link w:val="CommentText"/>
    <w:uiPriority w:val="99"/>
    <w:semiHidden/>
    <w:rsid w:val="00067584"/>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067584"/>
    <w:rPr>
      <w:b/>
      <w:bCs/>
    </w:rPr>
  </w:style>
  <w:style w:type="character" w:customStyle="1" w:styleId="CommentSubjectChar">
    <w:name w:val="Comment Subject Char"/>
    <w:basedOn w:val="CommentTextChar"/>
    <w:link w:val="CommentSubject"/>
    <w:uiPriority w:val="99"/>
    <w:semiHidden/>
    <w:rsid w:val="00067584"/>
    <w:rPr>
      <w:rFonts w:ascii="Lucida Sans" w:hAnsi="Lucida Sans"/>
      <w:b/>
      <w:bCs/>
      <w:sz w:val="20"/>
      <w:szCs w:val="20"/>
    </w:rPr>
  </w:style>
  <w:style w:type="paragraph" w:styleId="BalloonText">
    <w:name w:val="Balloon Text"/>
    <w:basedOn w:val="Normal"/>
    <w:link w:val="BalloonTextChar"/>
    <w:uiPriority w:val="99"/>
    <w:semiHidden/>
    <w:unhideWhenUsed/>
    <w:rsid w:val="000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84"/>
    <w:rPr>
      <w:rFonts w:ascii="Tahoma" w:hAnsi="Tahoma" w:cs="Tahoma"/>
      <w:sz w:val="16"/>
      <w:szCs w:val="16"/>
    </w:rPr>
  </w:style>
  <w:style w:type="paragraph" w:styleId="Header">
    <w:name w:val="header"/>
    <w:basedOn w:val="Normal"/>
    <w:link w:val="HeaderChar"/>
    <w:uiPriority w:val="99"/>
    <w:unhideWhenUsed/>
    <w:rsid w:val="003C42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2D5"/>
    <w:rPr>
      <w:rFonts w:ascii="Lucida Sans" w:hAnsi="Lucida Sans"/>
      <w:sz w:val="17"/>
    </w:rPr>
  </w:style>
  <w:style w:type="paragraph" w:styleId="Footer">
    <w:name w:val="footer"/>
    <w:basedOn w:val="Normal"/>
    <w:link w:val="FooterChar"/>
    <w:uiPriority w:val="99"/>
    <w:unhideWhenUsed/>
    <w:rsid w:val="003C42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2D5"/>
    <w:rPr>
      <w:rFonts w:ascii="Lucida Sans" w:hAnsi="Lucida Sans"/>
      <w:sz w:val="17"/>
    </w:rPr>
  </w:style>
  <w:style w:type="character" w:styleId="Hyperlink">
    <w:name w:val="Hyperlink"/>
    <w:basedOn w:val="DefaultParagraphFont"/>
    <w:uiPriority w:val="99"/>
    <w:unhideWhenUsed/>
    <w:rsid w:val="00940446"/>
    <w:rPr>
      <w:color w:val="0000FF" w:themeColor="hyperlink"/>
      <w:u w:val="single"/>
    </w:rPr>
  </w:style>
  <w:style w:type="character" w:customStyle="1" w:styleId="Heading1Char">
    <w:name w:val="Heading 1 Char"/>
    <w:basedOn w:val="DefaultParagraphFont"/>
    <w:link w:val="Heading1"/>
    <w:uiPriority w:val="9"/>
    <w:rsid w:val="004357E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95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5" w:lineRule="atLeast"/>
    </w:pPr>
    <w:rPr>
      <w:rFonts w:ascii="Lucida Sans" w:hAnsi="Lucida Sans"/>
      <w:sz w:val="17"/>
    </w:rPr>
  </w:style>
  <w:style w:type="paragraph" w:styleId="Heading1">
    <w:name w:val="heading 1"/>
    <w:basedOn w:val="Normal"/>
    <w:next w:val="Normal"/>
    <w:link w:val="Heading1Char"/>
    <w:uiPriority w:val="9"/>
    <w:qFormat/>
    <w:rsid w:val="00435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2AD"/>
    <w:pPr>
      <w:ind w:left="720"/>
      <w:contextualSpacing/>
    </w:pPr>
  </w:style>
  <w:style w:type="character" w:styleId="CommentReference">
    <w:name w:val="annotation reference"/>
    <w:basedOn w:val="DefaultParagraphFont"/>
    <w:uiPriority w:val="99"/>
    <w:semiHidden/>
    <w:unhideWhenUsed/>
    <w:rsid w:val="00067584"/>
    <w:rPr>
      <w:sz w:val="16"/>
      <w:szCs w:val="16"/>
    </w:rPr>
  </w:style>
  <w:style w:type="paragraph" w:styleId="CommentText">
    <w:name w:val="annotation text"/>
    <w:basedOn w:val="Normal"/>
    <w:link w:val="CommentTextChar"/>
    <w:uiPriority w:val="99"/>
    <w:semiHidden/>
    <w:unhideWhenUsed/>
    <w:rsid w:val="00067584"/>
    <w:pPr>
      <w:spacing w:line="240" w:lineRule="auto"/>
    </w:pPr>
    <w:rPr>
      <w:sz w:val="20"/>
      <w:szCs w:val="20"/>
    </w:rPr>
  </w:style>
  <w:style w:type="character" w:customStyle="1" w:styleId="CommentTextChar">
    <w:name w:val="Comment Text Char"/>
    <w:basedOn w:val="DefaultParagraphFont"/>
    <w:link w:val="CommentText"/>
    <w:uiPriority w:val="99"/>
    <w:semiHidden/>
    <w:rsid w:val="00067584"/>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067584"/>
    <w:rPr>
      <w:b/>
      <w:bCs/>
    </w:rPr>
  </w:style>
  <w:style w:type="character" w:customStyle="1" w:styleId="CommentSubjectChar">
    <w:name w:val="Comment Subject Char"/>
    <w:basedOn w:val="CommentTextChar"/>
    <w:link w:val="CommentSubject"/>
    <w:uiPriority w:val="99"/>
    <w:semiHidden/>
    <w:rsid w:val="00067584"/>
    <w:rPr>
      <w:rFonts w:ascii="Lucida Sans" w:hAnsi="Lucida Sans"/>
      <w:b/>
      <w:bCs/>
      <w:sz w:val="20"/>
      <w:szCs w:val="20"/>
    </w:rPr>
  </w:style>
  <w:style w:type="paragraph" w:styleId="BalloonText">
    <w:name w:val="Balloon Text"/>
    <w:basedOn w:val="Normal"/>
    <w:link w:val="BalloonTextChar"/>
    <w:uiPriority w:val="99"/>
    <w:semiHidden/>
    <w:unhideWhenUsed/>
    <w:rsid w:val="000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84"/>
    <w:rPr>
      <w:rFonts w:ascii="Tahoma" w:hAnsi="Tahoma" w:cs="Tahoma"/>
      <w:sz w:val="16"/>
      <w:szCs w:val="16"/>
    </w:rPr>
  </w:style>
  <w:style w:type="paragraph" w:styleId="Header">
    <w:name w:val="header"/>
    <w:basedOn w:val="Normal"/>
    <w:link w:val="HeaderChar"/>
    <w:uiPriority w:val="99"/>
    <w:unhideWhenUsed/>
    <w:rsid w:val="003C42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2D5"/>
    <w:rPr>
      <w:rFonts w:ascii="Lucida Sans" w:hAnsi="Lucida Sans"/>
      <w:sz w:val="17"/>
    </w:rPr>
  </w:style>
  <w:style w:type="paragraph" w:styleId="Footer">
    <w:name w:val="footer"/>
    <w:basedOn w:val="Normal"/>
    <w:link w:val="FooterChar"/>
    <w:uiPriority w:val="99"/>
    <w:unhideWhenUsed/>
    <w:rsid w:val="003C42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2D5"/>
    <w:rPr>
      <w:rFonts w:ascii="Lucida Sans" w:hAnsi="Lucida Sans"/>
      <w:sz w:val="17"/>
    </w:rPr>
  </w:style>
  <w:style w:type="character" w:styleId="Hyperlink">
    <w:name w:val="Hyperlink"/>
    <w:basedOn w:val="DefaultParagraphFont"/>
    <w:uiPriority w:val="99"/>
    <w:unhideWhenUsed/>
    <w:rsid w:val="00940446"/>
    <w:rPr>
      <w:color w:val="0000FF" w:themeColor="hyperlink"/>
      <w:u w:val="single"/>
    </w:rPr>
  </w:style>
  <w:style w:type="character" w:customStyle="1" w:styleId="Heading1Char">
    <w:name w:val="Heading 1 Char"/>
    <w:basedOn w:val="DefaultParagraphFont"/>
    <w:link w:val="Heading1"/>
    <w:uiPriority w:val="9"/>
    <w:rsid w:val="004357E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95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ng.li@iwahq.org" TargetMode="External"/><Relationship Id="rId4" Type="http://schemas.microsoft.com/office/2007/relationships/stylesWithEffects" Target="stylesWithEffects.xml"/><Relationship Id="rId9" Type="http://schemas.openxmlformats.org/officeDocument/2006/relationships/hyperlink" Target="mailto:hong.li@iwahq.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5812-3A1D-4041-9C39-55DD059E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KWR Watercycle Research Institute</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Kees.Roest@kwrwater.nl</dc:creator>
  <cp:lastModifiedBy>Marta Jimenez</cp:lastModifiedBy>
  <cp:revision>3</cp:revision>
  <cp:lastPrinted>2014-04-02T11:05:00Z</cp:lastPrinted>
  <dcterms:created xsi:type="dcterms:W3CDTF">2017-02-07T17:29:00Z</dcterms:created>
  <dcterms:modified xsi:type="dcterms:W3CDTF">2017-02-07T17:29:00Z</dcterms:modified>
</cp:coreProperties>
</file>